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6A" w:rsidRDefault="00F15704" w:rsidP="006F4725">
      <w:pPr>
        <w:jc w:val="center"/>
        <w:rPr>
          <w:rFonts w:eastAsia="標楷體" w:hAnsi="標楷體"/>
          <w:sz w:val="32"/>
          <w:szCs w:val="32"/>
        </w:rPr>
      </w:pPr>
      <w:r>
        <w:rPr>
          <w:rFonts w:eastAsia="標楷體" w:hAnsi="標楷體" w:hint="eastAsia"/>
          <w:sz w:val="32"/>
          <w:szCs w:val="32"/>
        </w:rPr>
        <w:t>臺灣燒傷暨傷口照護學會第十二</w:t>
      </w:r>
      <w:r w:rsidR="007A21FA">
        <w:rPr>
          <w:rFonts w:eastAsia="標楷體" w:hAnsi="標楷體" w:hint="eastAsia"/>
          <w:sz w:val="32"/>
          <w:szCs w:val="32"/>
        </w:rPr>
        <w:t>屆第</w:t>
      </w:r>
      <w:r w:rsidR="00490308">
        <w:rPr>
          <w:rFonts w:eastAsia="標楷體" w:hAnsi="標楷體" w:hint="eastAsia"/>
          <w:sz w:val="32"/>
          <w:szCs w:val="32"/>
        </w:rPr>
        <w:t>四</w:t>
      </w:r>
      <w:r w:rsidR="00DC556A" w:rsidRPr="00172149">
        <w:rPr>
          <w:rFonts w:eastAsia="標楷體" w:hAnsi="標楷體" w:hint="eastAsia"/>
          <w:sz w:val="32"/>
          <w:szCs w:val="32"/>
        </w:rPr>
        <w:t>次理監事會議紀錄</w:t>
      </w:r>
    </w:p>
    <w:p w:rsidR="00DC556A" w:rsidRPr="00B425AF" w:rsidRDefault="00DC556A" w:rsidP="00251810">
      <w:pPr>
        <w:spacing w:beforeLines="50" w:before="180"/>
        <w:rPr>
          <w:rFonts w:eastAsia="標楷體"/>
        </w:rPr>
      </w:pPr>
      <w:r w:rsidRPr="00172149">
        <w:rPr>
          <w:rFonts w:eastAsia="標楷體" w:hAnsi="標楷體" w:hint="eastAsia"/>
        </w:rPr>
        <w:t>時間：中華民國</w:t>
      </w:r>
      <w:r w:rsidR="00C1522D">
        <w:rPr>
          <w:rFonts w:eastAsia="標楷體" w:hAnsi="標楷體"/>
        </w:rPr>
        <w:t>10</w:t>
      </w:r>
      <w:r w:rsidR="00625360">
        <w:rPr>
          <w:rFonts w:eastAsia="標楷體" w:hAnsi="標楷體" w:hint="eastAsia"/>
        </w:rPr>
        <w:t>4</w:t>
      </w:r>
      <w:r>
        <w:rPr>
          <w:rFonts w:eastAsia="標楷體" w:hAnsi="標楷體" w:hint="eastAsia"/>
        </w:rPr>
        <w:t>年</w:t>
      </w:r>
      <w:r>
        <w:rPr>
          <w:rFonts w:eastAsia="標楷體"/>
        </w:rPr>
        <w:t>0</w:t>
      </w:r>
      <w:r w:rsidR="00625360">
        <w:rPr>
          <w:rFonts w:eastAsia="標楷體"/>
        </w:rPr>
        <w:t>1</w:t>
      </w:r>
      <w:r w:rsidRPr="00172149">
        <w:rPr>
          <w:rFonts w:eastAsia="標楷體" w:hAnsi="標楷體" w:hint="eastAsia"/>
        </w:rPr>
        <w:t>月</w:t>
      </w:r>
      <w:r w:rsidR="00625360">
        <w:rPr>
          <w:rFonts w:eastAsia="標楷體" w:hint="eastAsia"/>
        </w:rPr>
        <w:t>10</w:t>
      </w:r>
      <w:r>
        <w:rPr>
          <w:rFonts w:eastAsia="標楷體" w:hAnsi="標楷體" w:hint="eastAsia"/>
        </w:rPr>
        <w:t>日下午</w:t>
      </w:r>
      <w:r w:rsidR="00C1522D">
        <w:rPr>
          <w:rFonts w:eastAsia="標楷體" w:hAnsi="標楷體" w:hint="eastAsia"/>
        </w:rPr>
        <w:t>1</w:t>
      </w:r>
      <w:r w:rsidR="00625360">
        <w:rPr>
          <w:rFonts w:eastAsia="標楷體" w:hAnsi="標楷體" w:hint="eastAsia"/>
        </w:rPr>
        <w:t>2</w:t>
      </w:r>
      <w:r>
        <w:rPr>
          <w:rFonts w:eastAsia="標楷體" w:hAnsi="標楷體" w:hint="eastAsia"/>
        </w:rPr>
        <w:t>：</w:t>
      </w:r>
      <w:r w:rsidR="00625360">
        <w:rPr>
          <w:rFonts w:eastAsia="標楷體" w:hAnsi="標楷體" w:hint="eastAsia"/>
        </w:rPr>
        <w:t>0</w:t>
      </w:r>
      <w:r>
        <w:rPr>
          <w:rFonts w:eastAsia="標楷體" w:hAnsi="標楷體"/>
        </w:rPr>
        <w:t>0</w:t>
      </w:r>
      <w:r>
        <w:rPr>
          <w:rFonts w:eastAsia="標楷體" w:hAnsi="標楷體" w:hint="eastAsia"/>
        </w:rPr>
        <w:t>～</w:t>
      </w:r>
      <w:r w:rsidR="00C1522D">
        <w:rPr>
          <w:rFonts w:eastAsia="標楷體" w:hAnsi="標楷體"/>
        </w:rPr>
        <w:t>1</w:t>
      </w:r>
      <w:r w:rsidR="00625360">
        <w:rPr>
          <w:rFonts w:eastAsia="標楷體" w:hAnsi="標楷體" w:hint="eastAsia"/>
        </w:rPr>
        <w:t>5</w:t>
      </w:r>
      <w:r>
        <w:rPr>
          <w:rFonts w:eastAsia="標楷體" w:hAnsi="標楷體" w:hint="eastAsia"/>
        </w:rPr>
        <w:t>：</w:t>
      </w:r>
      <w:r w:rsidR="00625360">
        <w:rPr>
          <w:rFonts w:eastAsia="標楷體" w:hAnsi="標楷體" w:hint="eastAsia"/>
        </w:rPr>
        <w:t>0</w:t>
      </w:r>
      <w:r>
        <w:rPr>
          <w:rFonts w:eastAsia="標楷體" w:hAnsi="標楷體"/>
        </w:rPr>
        <w:t>0</w:t>
      </w:r>
      <w:r>
        <w:rPr>
          <w:rFonts w:eastAsia="標楷體" w:hAnsi="標楷體" w:hint="eastAsia"/>
        </w:rPr>
        <w:t>整</w:t>
      </w:r>
    </w:p>
    <w:p w:rsidR="00DC556A" w:rsidRPr="00625360" w:rsidRDefault="00DC556A" w:rsidP="006F4725">
      <w:pPr>
        <w:rPr>
          <w:rFonts w:ascii="標楷體" w:eastAsia="標楷體" w:hAnsi="標楷體"/>
        </w:rPr>
      </w:pPr>
      <w:r w:rsidRPr="00625360">
        <w:rPr>
          <w:rFonts w:ascii="標楷體" w:eastAsia="標楷體" w:hAnsi="標楷體" w:hint="eastAsia"/>
        </w:rPr>
        <w:t>地點：</w:t>
      </w:r>
      <w:r w:rsidR="00625360" w:rsidRPr="00625360">
        <w:rPr>
          <w:rFonts w:ascii="標楷體" w:eastAsia="標楷體" w:hAnsi="標楷體"/>
        </w:rPr>
        <w:t>天成大飯店</w:t>
      </w:r>
      <w:r w:rsidR="00625360" w:rsidRPr="00625360">
        <w:rPr>
          <w:rFonts w:ascii="標楷體" w:eastAsia="標楷體" w:hAnsi="標楷體" w:hint="eastAsia"/>
        </w:rPr>
        <w:t xml:space="preserve">一樓天悅廳 </w:t>
      </w:r>
      <w:r w:rsidR="00625360" w:rsidRPr="00625360">
        <w:rPr>
          <w:rFonts w:ascii="標楷體" w:eastAsia="標楷體" w:hAnsi="標楷體" w:cs="Tahoma"/>
        </w:rPr>
        <w:t>(</w:t>
      </w:r>
      <w:r w:rsidR="00625360" w:rsidRPr="00625360">
        <w:rPr>
          <w:rStyle w:val="locality"/>
          <w:rFonts w:ascii="標楷體" w:eastAsia="標楷體" w:hAnsi="標楷體" w:cs="Arial"/>
          <w:color w:val="2C2C2C"/>
        </w:rPr>
        <w:t>台北市</w:t>
      </w:r>
      <w:r w:rsidR="00625360" w:rsidRPr="00625360">
        <w:rPr>
          <w:rStyle w:val="street-address"/>
          <w:rFonts w:ascii="標楷體" w:eastAsia="標楷體" w:hAnsi="標楷體" w:cs="Arial"/>
          <w:color w:val="2C2C2C"/>
        </w:rPr>
        <w:t>忠孝西路一段43號</w:t>
      </w:r>
      <w:r w:rsidR="00625360" w:rsidRPr="00625360">
        <w:rPr>
          <w:rFonts w:ascii="標楷體" w:eastAsia="標楷體" w:hAnsi="標楷體" w:cs="Tahoma"/>
        </w:rPr>
        <w:t>)</w:t>
      </w:r>
    </w:p>
    <w:p w:rsidR="00F15704" w:rsidRPr="0059285A" w:rsidRDefault="00DC556A" w:rsidP="006F4725">
      <w:pPr>
        <w:rPr>
          <w:rFonts w:eastAsia="標楷體"/>
        </w:rPr>
      </w:pPr>
      <w:r>
        <w:rPr>
          <w:rFonts w:eastAsia="標楷體" w:hAnsi="標楷體" w:hint="eastAsia"/>
        </w:rPr>
        <w:t>主席：</w:t>
      </w:r>
      <w:r w:rsidR="0059285A">
        <w:rPr>
          <w:rFonts w:eastAsia="標楷體" w:hAnsi="標楷體" w:hint="eastAsia"/>
        </w:rPr>
        <w:t>戴念梓</w:t>
      </w:r>
      <w:r w:rsidR="006F647D">
        <w:rPr>
          <w:rFonts w:eastAsia="標楷體" w:hAnsi="標楷體" w:hint="eastAsia"/>
        </w:rPr>
        <w:t xml:space="preserve"> </w:t>
      </w:r>
      <w:r w:rsidRPr="00172149">
        <w:rPr>
          <w:rFonts w:eastAsia="標楷體" w:hAnsi="標楷體" w:hint="eastAsia"/>
        </w:rPr>
        <w:t>理事長</w:t>
      </w:r>
      <w:r w:rsidR="006F647D">
        <w:rPr>
          <w:rFonts w:eastAsia="標楷體" w:hAnsi="標楷體" w:hint="eastAsia"/>
        </w:rPr>
        <w:t xml:space="preserve">         </w:t>
      </w:r>
      <w:r>
        <w:rPr>
          <w:rFonts w:eastAsia="標楷體" w:hAnsi="標楷體" w:hint="eastAsia"/>
        </w:rPr>
        <w:t>秘書長：</w:t>
      </w:r>
      <w:r w:rsidR="0059285A">
        <w:rPr>
          <w:rFonts w:eastAsia="標楷體" w:hAnsi="標楷體" w:hint="eastAsia"/>
        </w:rPr>
        <w:t>王志信</w:t>
      </w:r>
      <w:r w:rsidR="006F647D">
        <w:rPr>
          <w:rFonts w:eastAsia="標楷體" w:hAnsi="標楷體" w:hint="eastAsia"/>
        </w:rPr>
        <w:t xml:space="preserve">             </w:t>
      </w:r>
      <w:r w:rsidR="0059285A">
        <w:rPr>
          <w:rFonts w:eastAsia="標楷體" w:hAnsi="標楷體" w:hint="eastAsia"/>
        </w:rPr>
        <w:t>財務長：林煌基</w:t>
      </w:r>
    </w:p>
    <w:p w:rsidR="00625360" w:rsidRDefault="00DC556A" w:rsidP="00B624FC">
      <w:pPr>
        <w:ind w:firstLine="1"/>
        <w:rPr>
          <w:rFonts w:eastAsia="標楷體" w:hAnsi="標楷體"/>
        </w:rPr>
      </w:pPr>
      <w:r w:rsidRPr="00172149">
        <w:rPr>
          <w:rFonts w:eastAsia="標楷體" w:hAnsi="標楷體" w:hint="eastAsia"/>
        </w:rPr>
        <w:t>出席人員：</w:t>
      </w:r>
    </w:p>
    <w:p w:rsidR="00B624FC" w:rsidRDefault="00F15704" w:rsidP="00503955">
      <w:pPr>
        <w:ind w:leftChars="425" w:left="1020" w:firstLine="1"/>
        <w:rPr>
          <w:rFonts w:eastAsia="標楷體"/>
        </w:rPr>
      </w:pPr>
      <w:r w:rsidRPr="00172149">
        <w:rPr>
          <w:rFonts w:eastAsia="標楷體" w:hAnsi="標楷體" w:hint="eastAsia"/>
        </w:rPr>
        <w:t>理</w:t>
      </w:r>
      <w:r w:rsidR="00625360">
        <w:rPr>
          <w:rFonts w:eastAsia="標楷體" w:hAnsi="標楷體" w:hint="eastAsia"/>
        </w:rPr>
        <w:t xml:space="preserve"> </w:t>
      </w:r>
      <w:r w:rsidRPr="00172149">
        <w:rPr>
          <w:rFonts w:eastAsia="標楷體" w:hAnsi="標楷體" w:hint="eastAsia"/>
        </w:rPr>
        <w:t>事</w:t>
      </w:r>
      <w:r w:rsidR="00625360">
        <w:rPr>
          <w:rFonts w:eastAsia="標楷體" w:hAnsi="標楷體" w:hint="eastAsia"/>
        </w:rPr>
        <w:t xml:space="preserve"> </w:t>
      </w:r>
      <w:r w:rsidRPr="00172149">
        <w:rPr>
          <w:rFonts w:eastAsia="標楷體" w:hAnsi="標楷體" w:hint="eastAsia"/>
        </w:rPr>
        <w:t>長：</w:t>
      </w:r>
      <w:r>
        <w:rPr>
          <w:rFonts w:eastAsia="標楷體" w:hAnsi="標楷體" w:hint="eastAsia"/>
        </w:rPr>
        <w:t>戴念梓</w:t>
      </w:r>
    </w:p>
    <w:p w:rsidR="00B624FC" w:rsidRDefault="00B624FC" w:rsidP="00503955">
      <w:pPr>
        <w:ind w:leftChars="425" w:left="1020"/>
        <w:rPr>
          <w:rFonts w:eastAsia="標楷體" w:hAnsi="標楷體"/>
        </w:rPr>
      </w:pPr>
      <w:r>
        <w:rPr>
          <w:rFonts w:eastAsia="標楷體" w:hAnsi="標楷體" w:hint="eastAsia"/>
        </w:rPr>
        <w:t>顧</w:t>
      </w:r>
      <w:r w:rsidR="00625360">
        <w:rPr>
          <w:rFonts w:eastAsia="標楷體" w:hAnsi="標楷體" w:hint="eastAsia"/>
        </w:rPr>
        <w:t xml:space="preserve">    </w:t>
      </w:r>
      <w:r>
        <w:rPr>
          <w:rFonts w:eastAsia="標楷體" w:hAnsi="標楷體" w:hint="eastAsia"/>
        </w:rPr>
        <w:t>問：</w:t>
      </w:r>
      <w:r w:rsidR="00625360">
        <w:rPr>
          <w:rFonts w:eastAsia="標楷體" w:hAnsi="標楷體" w:hint="eastAsia"/>
        </w:rPr>
        <w:t>楊瑞永、楊永健</w:t>
      </w:r>
      <w:r w:rsidR="00625360">
        <w:rPr>
          <w:rFonts w:eastAsia="標楷體" w:hAnsi="標楷體"/>
        </w:rPr>
        <w:t xml:space="preserve"> </w:t>
      </w:r>
    </w:p>
    <w:p w:rsidR="00F15704" w:rsidRDefault="00DC556A" w:rsidP="00503955">
      <w:pPr>
        <w:ind w:leftChars="425" w:left="1020"/>
        <w:rPr>
          <w:rFonts w:eastAsia="標楷體"/>
        </w:rPr>
      </w:pPr>
      <w:r w:rsidRPr="00172149">
        <w:rPr>
          <w:rFonts w:eastAsia="標楷體" w:hAnsi="標楷體" w:hint="eastAsia"/>
        </w:rPr>
        <w:t>常務理事：</w:t>
      </w:r>
      <w:r w:rsidR="00F15704">
        <w:rPr>
          <w:rFonts w:eastAsia="標楷體" w:hint="eastAsia"/>
        </w:rPr>
        <w:t>李書欣、郭耀仁</w:t>
      </w:r>
      <w:r w:rsidR="005947E0">
        <w:rPr>
          <w:rFonts w:eastAsia="標楷體" w:hint="eastAsia"/>
        </w:rPr>
        <w:t xml:space="preserve"> (2/2)</w:t>
      </w:r>
    </w:p>
    <w:p w:rsidR="00DC556A" w:rsidRDefault="00DC556A" w:rsidP="00503955">
      <w:pPr>
        <w:ind w:leftChars="425" w:left="2208" w:hangingChars="495" w:hanging="1188"/>
        <w:rPr>
          <w:rFonts w:eastAsia="標楷體"/>
        </w:rPr>
      </w:pPr>
      <w:r w:rsidRPr="00172149">
        <w:rPr>
          <w:rFonts w:eastAsia="標楷體" w:hAnsi="標楷體" w:hint="eastAsia"/>
        </w:rPr>
        <w:t>理</w:t>
      </w:r>
      <w:r w:rsidR="00625360">
        <w:rPr>
          <w:rFonts w:eastAsia="標楷體" w:hAnsi="標楷體" w:hint="eastAsia"/>
        </w:rPr>
        <w:t xml:space="preserve">    </w:t>
      </w:r>
      <w:r w:rsidRPr="00172149">
        <w:rPr>
          <w:rFonts w:eastAsia="標楷體" w:hAnsi="標楷體" w:hint="eastAsia"/>
        </w:rPr>
        <w:t>事：</w:t>
      </w:r>
      <w:r w:rsidR="00F15704">
        <w:rPr>
          <w:rFonts w:eastAsia="標楷體" w:hAnsi="標楷體" w:hint="eastAsia"/>
        </w:rPr>
        <w:t>彭成康</w:t>
      </w:r>
      <w:r w:rsidR="00F15704">
        <w:rPr>
          <w:rFonts w:eastAsia="標楷體" w:hint="eastAsia"/>
        </w:rPr>
        <w:t>、</w:t>
      </w:r>
      <w:r>
        <w:rPr>
          <w:rFonts w:eastAsia="標楷體" w:hint="eastAsia"/>
        </w:rPr>
        <w:t>歐素妃、林素娥、</w:t>
      </w:r>
      <w:r w:rsidR="00625360">
        <w:rPr>
          <w:rFonts w:eastAsia="標楷體" w:hint="eastAsia"/>
        </w:rPr>
        <w:t>何建良、</w:t>
      </w:r>
      <w:r w:rsidR="00F15704">
        <w:rPr>
          <w:rFonts w:eastAsia="標楷體" w:hint="eastAsia"/>
        </w:rPr>
        <w:t>吳佩璇</w:t>
      </w:r>
      <w:r>
        <w:rPr>
          <w:rFonts w:eastAsia="標楷體" w:hint="eastAsia"/>
        </w:rPr>
        <w:t>、黃慧夫、</w:t>
      </w:r>
      <w:r w:rsidR="00F15704">
        <w:rPr>
          <w:rFonts w:eastAsia="標楷體" w:hint="eastAsia"/>
        </w:rPr>
        <w:t>謝碧霞</w:t>
      </w:r>
      <w:r w:rsidR="00625360">
        <w:rPr>
          <w:rFonts w:eastAsia="標楷體" w:hint="eastAsia"/>
        </w:rPr>
        <w:t>、</w:t>
      </w:r>
      <w:r w:rsidR="00625360">
        <w:rPr>
          <w:rFonts w:eastAsia="標楷體" w:hAnsi="標楷體" w:hint="eastAsia"/>
        </w:rPr>
        <w:t>蕭彥彰</w:t>
      </w:r>
      <w:r w:rsidR="00625360">
        <w:rPr>
          <w:rFonts w:eastAsia="標楷體" w:hint="eastAsia"/>
        </w:rPr>
        <w:t>、</w:t>
      </w:r>
      <w:r w:rsidR="00F15704">
        <w:rPr>
          <w:rFonts w:eastAsia="標楷體" w:hint="eastAsia"/>
        </w:rPr>
        <w:t>游家孟</w:t>
      </w:r>
      <w:r w:rsidR="005947E0">
        <w:rPr>
          <w:rFonts w:eastAsia="標楷體" w:hint="eastAsia"/>
        </w:rPr>
        <w:t xml:space="preserve"> (9/12)</w:t>
      </w:r>
    </w:p>
    <w:p w:rsidR="00F15704" w:rsidRPr="00F15704" w:rsidRDefault="00DC556A" w:rsidP="00503955">
      <w:pPr>
        <w:ind w:leftChars="425" w:left="1020"/>
        <w:rPr>
          <w:rFonts w:eastAsia="標楷體"/>
        </w:rPr>
      </w:pPr>
      <w:r>
        <w:rPr>
          <w:rFonts w:eastAsia="標楷體" w:hint="eastAsia"/>
        </w:rPr>
        <w:t>後補理事：林秀華</w:t>
      </w:r>
      <w:r w:rsidR="00F15704">
        <w:rPr>
          <w:rFonts w:eastAsia="標楷體" w:hint="eastAsia"/>
        </w:rPr>
        <w:t>、黃文賢</w:t>
      </w:r>
      <w:r w:rsidR="005947E0">
        <w:rPr>
          <w:rFonts w:eastAsia="標楷體" w:hint="eastAsia"/>
        </w:rPr>
        <w:t xml:space="preserve"> (2/4)</w:t>
      </w:r>
    </w:p>
    <w:p w:rsidR="00625360" w:rsidRPr="0059285A" w:rsidRDefault="00625360" w:rsidP="00503955">
      <w:pPr>
        <w:ind w:leftChars="425" w:left="1020"/>
        <w:rPr>
          <w:rFonts w:eastAsia="標楷體" w:hAnsi="標楷體"/>
        </w:rPr>
      </w:pPr>
      <w:r>
        <w:rPr>
          <w:rFonts w:eastAsia="標楷體" w:hAnsi="標楷體" w:hint="eastAsia"/>
        </w:rPr>
        <w:t>常務監事：陳媺媺</w:t>
      </w:r>
      <w:r w:rsidR="005947E0">
        <w:rPr>
          <w:rFonts w:eastAsia="標楷體" w:hAnsi="標楷體" w:hint="eastAsia"/>
        </w:rPr>
        <w:t xml:space="preserve"> (1/1)</w:t>
      </w:r>
    </w:p>
    <w:p w:rsidR="0059285A" w:rsidRDefault="00DC556A" w:rsidP="00503955">
      <w:pPr>
        <w:ind w:leftChars="425" w:left="1020"/>
        <w:rPr>
          <w:rFonts w:eastAsia="標楷體" w:hAnsi="標楷體"/>
        </w:rPr>
      </w:pPr>
      <w:r w:rsidRPr="00172149">
        <w:rPr>
          <w:rFonts w:eastAsia="標楷體" w:hAnsi="標楷體" w:hint="eastAsia"/>
        </w:rPr>
        <w:t>監</w:t>
      </w:r>
      <w:r w:rsidR="00625360">
        <w:rPr>
          <w:rFonts w:eastAsia="標楷體" w:hAnsi="標楷體" w:hint="eastAsia"/>
        </w:rPr>
        <w:t xml:space="preserve">    </w:t>
      </w:r>
      <w:r w:rsidRPr="00172149">
        <w:rPr>
          <w:rFonts w:eastAsia="標楷體" w:hAnsi="標楷體" w:hint="eastAsia"/>
        </w:rPr>
        <w:t>事：</w:t>
      </w:r>
      <w:r w:rsidR="00625360">
        <w:rPr>
          <w:rFonts w:eastAsia="標楷體" w:hAnsi="標楷體" w:hint="eastAsia"/>
        </w:rPr>
        <w:t>姜倩玲</w:t>
      </w:r>
      <w:r w:rsidR="00625360">
        <w:rPr>
          <w:rFonts w:eastAsia="標楷體" w:hint="eastAsia"/>
        </w:rPr>
        <w:t>、</w:t>
      </w:r>
      <w:r w:rsidR="0059285A">
        <w:rPr>
          <w:rFonts w:eastAsia="標楷體" w:hAnsi="標楷體" w:hint="eastAsia"/>
        </w:rPr>
        <w:t>黃</w:t>
      </w:r>
      <w:r w:rsidR="00625360">
        <w:rPr>
          <w:rFonts w:eastAsia="標楷體" w:hAnsi="標楷體" w:hint="eastAsia"/>
        </w:rPr>
        <w:t>惠</w:t>
      </w:r>
      <w:r w:rsidR="0059285A">
        <w:rPr>
          <w:rFonts w:eastAsia="標楷體" w:hAnsi="標楷體" w:hint="eastAsia"/>
        </w:rPr>
        <w:t>珠</w:t>
      </w:r>
      <w:r w:rsidR="005947E0">
        <w:rPr>
          <w:rFonts w:eastAsia="標楷體" w:hAnsi="標楷體" w:hint="eastAsia"/>
        </w:rPr>
        <w:t xml:space="preserve"> (2/4)</w:t>
      </w:r>
    </w:p>
    <w:p w:rsidR="00625360" w:rsidRDefault="00DC556A" w:rsidP="00625360">
      <w:pPr>
        <w:ind w:left="2364" w:hangingChars="985" w:hanging="2364"/>
        <w:rPr>
          <w:rFonts w:eastAsia="標楷體" w:hAnsi="標楷體"/>
        </w:rPr>
      </w:pPr>
      <w:r w:rsidRPr="00172149">
        <w:rPr>
          <w:rFonts w:eastAsia="標楷體" w:hAnsi="標楷體" w:hint="eastAsia"/>
        </w:rPr>
        <w:t>請假人員：</w:t>
      </w:r>
    </w:p>
    <w:p w:rsidR="0059285A" w:rsidRDefault="0059285A" w:rsidP="00503955">
      <w:pPr>
        <w:ind w:leftChars="425" w:left="2254" w:hangingChars="514" w:hanging="1234"/>
        <w:rPr>
          <w:rFonts w:eastAsia="標楷體" w:hAnsi="標楷體"/>
        </w:rPr>
      </w:pPr>
      <w:r>
        <w:rPr>
          <w:rFonts w:eastAsia="標楷體" w:hAnsi="標楷體" w:hint="eastAsia"/>
        </w:rPr>
        <w:t>顧</w:t>
      </w:r>
      <w:r w:rsidR="00625360">
        <w:rPr>
          <w:rFonts w:eastAsia="標楷體" w:hAnsi="標楷體" w:hint="eastAsia"/>
        </w:rPr>
        <w:t xml:space="preserve">    </w:t>
      </w:r>
      <w:r>
        <w:rPr>
          <w:rFonts w:eastAsia="標楷體" w:hAnsi="標楷體" w:hint="eastAsia"/>
        </w:rPr>
        <w:t>問：王先震、賴春生、林佐武、熊震宇、陳天牧、陳琮琳、董光義、謝俊昇、</w:t>
      </w:r>
      <w:r w:rsidR="00625360">
        <w:rPr>
          <w:rFonts w:eastAsia="標楷體" w:hAnsi="標楷體" w:hint="eastAsia"/>
        </w:rPr>
        <w:t>馬旭</w:t>
      </w:r>
    </w:p>
    <w:p w:rsidR="00DC556A" w:rsidRDefault="00DC556A" w:rsidP="00503955">
      <w:pPr>
        <w:ind w:leftChars="425" w:left="1020"/>
        <w:rPr>
          <w:rFonts w:eastAsia="標楷體" w:hAnsi="標楷體"/>
        </w:rPr>
      </w:pPr>
      <w:r w:rsidRPr="00172149">
        <w:rPr>
          <w:rFonts w:eastAsia="標楷體" w:hAnsi="標楷體" w:hint="eastAsia"/>
        </w:rPr>
        <w:t>理</w:t>
      </w:r>
      <w:r w:rsidR="00625360">
        <w:rPr>
          <w:rFonts w:eastAsia="標楷體" w:hAnsi="標楷體" w:hint="eastAsia"/>
        </w:rPr>
        <w:t xml:space="preserve">    </w:t>
      </w:r>
      <w:r w:rsidRPr="00172149">
        <w:rPr>
          <w:rFonts w:eastAsia="標楷體" w:hAnsi="標楷體" w:hint="eastAsia"/>
        </w:rPr>
        <w:t>事：</w:t>
      </w:r>
      <w:r w:rsidR="00625360">
        <w:rPr>
          <w:rFonts w:eastAsia="標楷體" w:hint="eastAsia"/>
        </w:rPr>
        <w:t>吳思賢、林瑞嬌、張高評</w:t>
      </w:r>
    </w:p>
    <w:p w:rsidR="00DC556A" w:rsidRDefault="00DC556A" w:rsidP="00503955">
      <w:pPr>
        <w:ind w:leftChars="425" w:left="1020"/>
        <w:rPr>
          <w:rFonts w:eastAsia="標楷體"/>
        </w:rPr>
      </w:pPr>
      <w:r>
        <w:rPr>
          <w:rFonts w:eastAsia="標楷體" w:hAnsi="標楷體" w:hint="eastAsia"/>
        </w:rPr>
        <w:t>後補</w:t>
      </w:r>
      <w:r w:rsidRPr="00172149">
        <w:rPr>
          <w:rFonts w:eastAsia="標楷體" w:hAnsi="標楷體" w:hint="eastAsia"/>
        </w:rPr>
        <w:t>理事：</w:t>
      </w:r>
      <w:r w:rsidR="00625360">
        <w:rPr>
          <w:rFonts w:eastAsia="標楷體" w:hint="eastAsia"/>
        </w:rPr>
        <w:t>吳英旬、</w:t>
      </w:r>
      <w:r w:rsidR="00625360">
        <w:rPr>
          <w:rFonts w:eastAsia="標楷體" w:hAnsi="標楷體" w:hint="eastAsia"/>
        </w:rPr>
        <w:t>王建興</w:t>
      </w:r>
    </w:p>
    <w:p w:rsidR="00DC556A" w:rsidRDefault="0059285A" w:rsidP="00503955">
      <w:pPr>
        <w:ind w:leftChars="425" w:left="1020"/>
        <w:rPr>
          <w:rFonts w:eastAsia="標楷體"/>
        </w:rPr>
      </w:pPr>
      <w:r>
        <w:rPr>
          <w:rFonts w:eastAsia="標楷體" w:hAnsi="標楷體" w:hint="eastAsia"/>
        </w:rPr>
        <w:t>監</w:t>
      </w:r>
      <w:r w:rsidR="00625360">
        <w:rPr>
          <w:rFonts w:eastAsia="標楷體" w:hAnsi="標楷體" w:hint="eastAsia"/>
        </w:rPr>
        <w:t xml:space="preserve">    </w:t>
      </w:r>
      <w:r>
        <w:rPr>
          <w:rFonts w:eastAsia="標楷體" w:hAnsi="標楷體" w:hint="eastAsia"/>
        </w:rPr>
        <w:t>事：</w:t>
      </w:r>
      <w:r>
        <w:rPr>
          <w:rFonts w:eastAsia="標楷體" w:hint="eastAsia"/>
        </w:rPr>
        <w:t>洪麗娟、高淑雰</w:t>
      </w:r>
    </w:p>
    <w:p w:rsidR="00625360" w:rsidRPr="00172149" w:rsidRDefault="00625360" w:rsidP="00503955">
      <w:pPr>
        <w:ind w:leftChars="425" w:left="1020"/>
        <w:rPr>
          <w:rFonts w:eastAsia="標楷體"/>
        </w:rPr>
      </w:pPr>
      <w:r>
        <w:rPr>
          <w:rFonts w:eastAsia="標楷體" w:hAnsi="標楷體" w:hint="eastAsia"/>
        </w:rPr>
        <w:t>候補理事：黃書鴻</w:t>
      </w:r>
    </w:p>
    <w:p w:rsidR="0071062D" w:rsidRDefault="00DC556A" w:rsidP="006F4725">
      <w:pPr>
        <w:rPr>
          <w:rFonts w:eastAsia="標楷體" w:hAnsi="標楷體"/>
          <w:color w:val="FF0000"/>
        </w:rPr>
      </w:pPr>
      <w:r w:rsidRPr="00420F3C">
        <w:rPr>
          <w:rFonts w:eastAsia="標楷體" w:hAnsi="標楷體" w:hint="eastAsia"/>
          <w:color w:val="000000" w:themeColor="text1"/>
        </w:rPr>
        <w:t>理事出席人數：</w:t>
      </w:r>
      <w:r w:rsidR="00503955">
        <w:rPr>
          <w:rFonts w:eastAsia="標楷體" w:hAnsi="標楷體" w:hint="eastAsia"/>
          <w:color w:val="000000" w:themeColor="text1"/>
        </w:rPr>
        <w:t>11</w:t>
      </w:r>
      <w:r w:rsidRPr="00420F3C">
        <w:rPr>
          <w:rFonts w:eastAsia="標楷體" w:hAnsi="標楷體" w:hint="eastAsia"/>
          <w:color w:val="000000" w:themeColor="text1"/>
        </w:rPr>
        <w:t>人、請假</w:t>
      </w:r>
      <w:r w:rsidR="00503955">
        <w:rPr>
          <w:rFonts w:eastAsia="標楷體" w:hAnsi="標楷體" w:hint="eastAsia"/>
          <w:color w:val="000000" w:themeColor="text1"/>
        </w:rPr>
        <w:t>3</w:t>
      </w:r>
      <w:r w:rsidRPr="00420F3C">
        <w:rPr>
          <w:rFonts w:eastAsia="標楷體" w:hAnsi="標楷體" w:hint="eastAsia"/>
          <w:color w:val="000000" w:themeColor="text1"/>
        </w:rPr>
        <w:t>人。</w:t>
      </w:r>
    </w:p>
    <w:p w:rsidR="00DC556A" w:rsidRPr="00172149" w:rsidRDefault="00DC556A" w:rsidP="006F4725">
      <w:pPr>
        <w:rPr>
          <w:rFonts w:eastAsia="標楷體"/>
        </w:rPr>
      </w:pPr>
      <w:r>
        <w:rPr>
          <w:rFonts w:eastAsia="標楷體" w:hAnsi="標楷體" w:hint="eastAsia"/>
        </w:rPr>
        <w:t>監事出席人數：</w:t>
      </w:r>
      <w:r w:rsidR="00503955">
        <w:rPr>
          <w:rFonts w:eastAsia="標楷體" w:hAnsi="標楷體" w:hint="eastAsia"/>
        </w:rPr>
        <w:t>3</w:t>
      </w:r>
      <w:r>
        <w:rPr>
          <w:rFonts w:eastAsia="標楷體" w:hAnsi="標楷體" w:hint="eastAsia"/>
        </w:rPr>
        <w:t>、請假</w:t>
      </w:r>
      <w:r w:rsidR="00503955">
        <w:rPr>
          <w:rFonts w:eastAsia="標楷體" w:hAnsi="標楷體" w:hint="eastAsia"/>
        </w:rPr>
        <w:t>2</w:t>
      </w:r>
      <w:r>
        <w:rPr>
          <w:rFonts w:eastAsia="標楷體" w:hAnsi="標楷體" w:hint="eastAsia"/>
        </w:rPr>
        <w:t>人。</w:t>
      </w:r>
    </w:p>
    <w:p w:rsidR="00DC556A" w:rsidRPr="00172149" w:rsidRDefault="00DC556A" w:rsidP="006F4725">
      <w:pPr>
        <w:rPr>
          <w:rFonts w:eastAsia="標楷體"/>
        </w:rPr>
      </w:pPr>
      <w:r w:rsidRPr="00172149">
        <w:rPr>
          <w:rFonts w:eastAsia="標楷體" w:hAnsi="標楷體" w:hint="eastAsia"/>
        </w:rPr>
        <w:t>紀錄：</w:t>
      </w:r>
      <w:r w:rsidR="00503955">
        <w:rPr>
          <w:rFonts w:eastAsia="標楷體" w:hAnsi="標楷體" w:hint="eastAsia"/>
        </w:rPr>
        <w:t>吳麗花</w:t>
      </w:r>
    </w:p>
    <w:p w:rsidR="00DC556A" w:rsidRPr="00172149" w:rsidRDefault="00C03200" w:rsidP="006F4725">
      <w:pPr>
        <w:numPr>
          <w:ilvl w:val="0"/>
          <w:numId w:val="1"/>
        </w:numPr>
        <w:rPr>
          <w:rFonts w:eastAsia="標楷體"/>
        </w:rPr>
      </w:pPr>
      <w:r w:rsidRPr="00172149">
        <w:rPr>
          <w:rFonts w:eastAsia="標楷體" w:hAnsi="標楷體" w:hint="eastAsia"/>
        </w:rPr>
        <w:t>理事長致詞：</w:t>
      </w:r>
      <w:r w:rsidRPr="00A9643E">
        <w:rPr>
          <w:rFonts w:ascii="標楷體" w:eastAsia="標楷體" w:hAnsi="標楷體" w:hint="eastAsia"/>
        </w:rPr>
        <w:t>感謝各位前來參加本屆第</w:t>
      </w:r>
      <w:r>
        <w:rPr>
          <w:rFonts w:ascii="標楷體" w:eastAsia="標楷體" w:hAnsi="標楷體" w:hint="eastAsia"/>
        </w:rPr>
        <w:t>四</w:t>
      </w:r>
      <w:r w:rsidRPr="00A9643E">
        <w:rPr>
          <w:rFonts w:ascii="標楷體" w:eastAsia="標楷體" w:hAnsi="標楷體" w:hint="eastAsia"/>
        </w:rPr>
        <w:t>次</w:t>
      </w:r>
      <w:r>
        <w:rPr>
          <w:rFonts w:ascii="標楷體" w:eastAsia="標楷體" w:hAnsi="標楷體" w:hint="eastAsia"/>
        </w:rPr>
        <w:t>理監事會議</w:t>
      </w:r>
      <w:r w:rsidRPr="00A9643E">
        <w:rPr>
          <w:rFonts w:ascii="標楷體" w:eastAsia="標楷體" w:hAnsi="標楷體" w:hint="eastAsia"/>
        </w:rPr>
        <w:t>。</w:t>
      </w:r>
    </w:p>
    <w:p w:rsidR="009324AF" w:rsidRDefault="00C03200" w:rsidP="00C03200">
      <w:pPr>
        <w:rPr>
          <w:rFonts w:ascii="標楷體" w:eastAsia="標楷體" w:hAnsi="標楷體"/>
        </w:rPr>
      </w:pPr>
      <w:r>
        <w:rPr>
          <w:rFonts w:ascii="標楷體" w:eastAsia="標楷體" w:hAnsi="標楷體" w:hint="eastAsia"/>
        </w:rPr>
        <w:t>二、</w:t>
      </w:r>
      <w:r w:rsidR="009324AF">
        <w:rPr>
          <w:rFonts w:ascii="標楷體" w:eastAsia="標楷體" w:hAnsi="標楷體" w:hint="eastAsia"/>
        </w:rPr>
        <w:t>討論事項：</w:t>
      </w:r>
    </w:p>
    <w:p w:rsidR="00DC556A" w:rsidRPr="00C03200" w:rsidRDefault="009324AF" w:rsidP="009324AF">
      <w:pPr>
        <w:ind w:leftChars="100" w:left="240"/>
        <w:rPr>
          <w:rFonts w:ascii="標楷體" w:eastAsia="標楷體" w:hAnsi="標楷體"/>
        </w:rPr>
      </w:pPr>
      <w:r>
        <w:rPr>
          <w:rFonts w:ascii="標楷體" w:eastAsia="標楷體" w:hAnsi="標楷體" w:hint="eastAsia"/>
        </w:rPr>
        <w:t>(一)、</w:t>
      </w:r>
      <w:r w:rsidR="009A672C">
        <w:rPr>
          <w:rFonts w:eastAsia="標楷體" w:hAnsi="標楷體" w:hint="eastAsia"/>
        </w:rPr>
        <w:t>案由：</w:t>
      </w:r>
      <w:r w:rsidR="004578C6">
        <w:rPr>
          <w:rFonts w:ascii="標楷體" w:eastAsia="標楷體" w:hAnsi="標楷體" w:hint="eastAsia"/>
        </w:rPr>
        <w:t>2015年</w:t>
      </w:r>
      <w:r w:rsidR="004578C6" w:rsidRPr="004578C6">
        <w:rPr>
          <w:rFonts w:ascii="標楷體" w:eastAsia="標楷體" w:hAnsi="標楷體" w:hint="eastAsia"/>
          <w:bCs/>
        </w:rPr>
        <w:t>4</w:t>
      </w:r>
      <w:r w:rsidR="00C03200" w:rsidRPr="004578C6">
        <w:rPr>
          <w:rFonts w:ascii="標楷體" w:eastAsia="標楷體" w:hAnsi="標楷體" w:hint="eastAsia"/>
          <w:bCs/>
        </w:rPr>
        <w:t>月份春季季會</w:t>
      </w:r>
    </w:p>
    <w:p w:rsidR="00310A8C" w:rsidRPr="00C03200" w:rsidRDefault="000027C5" w:rsidP="009324AF">
      <w:pPr>
        <w:ind w:leftChars="413" w:left="991"/>
        <w:rPr>
          <w:rFonts w:ascii="標楷體" w:eastAsia="標楷體" w:hAnsi="標楷體"/>
        </w:rPr>
      </w:pPr>
      <w:r w:rsidRPr="00C03200">
        <w:rPr>
          <w:rFonts w:ascii="標楷體" w:eastAsia="標楷體" w:hAnsi="標楷體" w:hint="eastAsia"/>
        </w:rPr>
        <w:t>日期：2015年4月18、19日</w:t>
      </w:r>
    </w:p>
    <w:p w:rsidR="00310A8C" w:rsidRPr="00C03200" w:rsidRDefault="000027C5" w:rsidP="009324AF">
      <w:pPr>
        <w:ind w:leftChars="413" w:left="991"/>
        <w:rPr>
          <w:rFonts w:ascii="標楷體" w:eastAsia="標楷體" w:hAnsi="標楷體"/>
        </w:rPr>
      </w:pPr>
      <w:r w:rsidRPr="00C03200">
        <w:rPr>
          <w:rFonts w:ascii="標楷體" w:eastAsia="標楷體" w:hAnsi="標楷體" w:hint="eastAsia"/>
        </w:rPr>
        <w:t>地點：</w:t>
      </w:r>
      <w:r w:rsidR="00C03200">
        <w:rPr>
          <w:rFonts w:ascii="標楷體" w:eastAsia="標楷體" w:hAnsi="標楷體" w:hint="eastAsia"/>
        </w:rPr>
        <w:t>宜蘭</w:t>
      </w:r>
      <w:r w:rsidR="00642E39" w:rsidRPr="00C03200">
        <w:rPr>
          <w:rFonts w:ascii="標楷體" w:eastAsia="標楷體" w:hAnsi="標楷體" w:hint="eastAsia"/>
        </w:rPr>
        <w:t>香格里拉</w:t>
      </w:r>
      <w:r w:rsidR="00642E39">
        <w:rPr>
          <w:rFonts w:ascii="標楷體" w:eastAsia="標楷體" w:hAnsi="標楷體" w:hint="eastAsia"/>
        </w:rPr>
        <w:t>休閒農場</w:t>
      </w:r>
    </w:p>
    <w:p w:rsidR="00310A8C" w:rsidRDefault="000027C5" w:rsidP="009324AF">
      <w:pPr>
        <w:ind w:leftChars="413" w:left="991"/>
        <w:rPr>
          <w:rFonts w:ascii="標楷體" w:eastAsia="標楷體" w:hAnsi="標楷體"/>
        </w:rPr>
      </w:pPr>
      <w:r w:rsidRPr="00C03200">
        <w:rPr>
          <w:rFonts w:ascii="標楷體" w:eastAsia="標楷體" w:hAnsi="標楷體" w:hint="eastAsia"/>
        </w:rPr>
        <w:t>費用：</w:t>
      </w:r>
      <w:r w:rsidR="002966B2">
        <w:rPr>
          <w:rFonts w:ascii="標楷體" w:eastAsia="標楷體" w:hAnsi="標楷體" w:hint="eastAsia"/>
        </w:rPr>
        <w:t>除住宿費外</w:t>
      </w:r>
      <w:r w:rsidR="00F33570">
        <w:rPr>
          <w:rFonts w:ascii="標楷體" w:eastAsia="標楷體" w:hAnsi="標楷體" w:hint="eastAsia"/>
        </w:rPr>
        <w:t>，</w:t>
      </w:r>
      <w:r w:rsidRPr="00C03200">
        <w:rPr>
          <w:rFonts w:ascii="標楷體" w:eastAsia="標楷體" w:hAnsi="標楷體" w:hint="eastAsia"/>
        </w:rPr>
        <w:t>會員免費、非會員(含眷屬)500元</w:t>
      </w:r>
      <w:r w:rsidR="00F33570">
        <w:rPr>
          <w:rFonts w:ascii="標楷體" w:eastAsia="標楷體" w:hAnsi="標楷體" w:hint="eastAsia"/>
        </w:rPr>
        <w:t>。</w:t>
      </w:r>
    </w:p>
    <w:p w:rsidR="00F33570" w:rsidRPr="00C03200" w:rsidRDefault="00F33570" w:rsidP="009324AF">
      <w:pPr>
        <w:ind w:leftChars="413" w:left="991"/>
        <w:rPr>
          <w:rFonts w:ascii="標楷體" w:eastAsia="標楷體" w:hAnsi="標楷體"/>
        </w:rPr>
      </w:pPr>
      <w:r>
        <w:rPr>
          <w:rFonts w:ascii="標楷體" w:eastAsia="標楷體" w:hAnsi="標楷體" w:hint="eastAsia"/>
        </w:rPr>
        <w:t>交通：自行前往、學會協助中南部會員交通接駁。</w:t>
      </w:r>
    </w:p>
    <w:p w:rsidR="00642E39" w:rsidRDefault="000027C5" w:rsidP="009324AF">
      <w:pPr>
        <w:ind w:leftChars="413" w:left="991"/>
        <w:rPr>
          <w:rFonts w:ascii="標楷體" w:eastAsia="標楷體" w:hAnsi="標楷體"/>
        </w:rPr>
      </w:pPr>
      <w:r w:rsidRPr="00C03200">
        <w:rPr>
          <w:rFonts w:ascii="標楷體" w:eastAsia="標楷體" w:hAnsi="標楷體" w:hint="eastAsia"/>
        </w:rPr>
        <w:t>活動流程：</w:t>
      </w:r>
    </w:p>
    <w:tbl>
      <w:tblPr>
        <w:tblStyle w:val="af0"/>
        <w:tblW w:w="0" w:type="auto"/>
        <w:jc w:val="center"/>
        <w:tblLook w:val="04A0" w:firstRow="1" w:lastRow="0" w:firstColumn="1" w:lastColumn="0" w:noHBand="0" w:noVBand="1"/>
      </w:tblPr>
      <w:tblGrid>
        <w:gridCol w:w="1384"/>
        <w:gridCol w:w="1843"/>
        <w:gridCol w:w="3260"/>
        <w:gridCol w:w="1196"/>
      </w:tblGrid>
      <w:tr w:rsidR="00642E39" w:rsidTr="009324AF">
        <w:trPr>
          <w:jc w:val="center"/>
        </w:trPr>
        <w:tc>
          <w:tcPr>
            <w:tcW w:w="1384" w:type="dxa"/>
          </w:tcPr>
          <w:p w:rsidR="00642E39" w:rsidRDefault="00642E39" w:rsidP="00C03200">
            <w:pPr>
              <w:rPr>
                <w:rFonts w:ascii="標楷體" w:eastAsia="標楷體" w:hAnsi="標楷體"/>
              </w:rPr>
            </w:pPr>
            <w:r>
              <w:rPr>
                <w:rFonts w:ascii="標楷體" w:eastAsia="標楷體" w:hAnsi="標楷體" w:hint="eastAsia"/>
              </w:rPr>
              <w:t>日期</w:t>
            </w:r>
          </w:p>
        </w:tc>
        <w:tc>
          <w:tcPr>
            <w:tcW w:w="1843" w:type="dxa"/>
          </w:tcPr>
          <w:p w:rsidR="00642E39" w:rsidRDefault="00642E39" w:rsidP="00C03200">
            <w:pPr>
              <w:rPr>
                <w:rFonts w:ascii="標楷體" w:eastAsia="標楷體" w:hAnsi="標楷體"/>
              </w:rPr>
            </w:pPr>
            <w:r>
              <w:rPr>
                <w:rFonts w:ascii="標楷體" w:eastAsia="標楷體" w:hAnsi="標楷體" w:hint="eastAsia"/>
              </w:rPr>
              <w:t>時間</w:t>
            </w:r>
          </w:p>
        </w:tc>
        <w:tc>
          <w:tcPr>
            <w:tcW w:w="3260" w:type="dxa"/>
          </w:tcPr>
          <w:p w:rsidR="00642E39" w:rsidRDefault="00642E39" w:rsidP="00C03200">
            <w:pPr>
              <w:rPr>
                <w:rFonts w:ascii="標楷體" w:eastAsia="標楷體" w:hAnsi="標楷體"/>
              </w:rPr>
            </w:pPr>
            <w:r>
              <w:rPr>
                <w:rFonts w:ascii="標楷體" w:eastAsia="標楷體" w:hAnsi="標楷體" w:hint="eastAsia"/>
              </w:rPr>
              <w:t>活動內容</w:t>
            </w:r>
          </w:p>
        </w:tc>
        <w:tc>
          <w:tcPr>
            <w:tcW w:w="1196" w:type="dxa"/>
          </w:tcPr>
          <w:p w:rsidR="00642E39" w:rsidRDefault="00642E39" w:rsidP="00C03200">
            <w:pPr>
              <w:rPr>
                <w:rFonts w:ascii="標楷體" w:eastAsia="標楷體" w:hAnsi="標楷體"/>
              </w:rPr>
            </w:pPr>
            <w:r>
              <w:rPr>
                <w:rFonts w:ascii="標楷體" w:eastAsia="標楷體" w:hAnsi="標楷體" w:hint="eastAsia"/>
              </w:rPr>
              <w:t>備註</w:t>
            </w:r>
          </w:p>
        </w:tc>
      </w:tr>
      <w:tr w:rsidR="00642E39" w:rsidTr="009324AF">
        <w:trPr>
          <w:jc w:val="center"/>
        </w:trPr>
        <w:tc>
          <w:tcPr>
            <w:tcW w:w="1384" w:type="dxa"/>
          </w:tcPr>
          <w:p w:rsidR="00642E39" w:rsidRDefault="00642E39" w:rsidP="00C03200">
            <w:pPr>
              <w:rPr>
                <w:rFonts w:ascii="標楷體" w:eastAsia="標楷體" w:hAnsi="標楷體"/>
              </w:rPr>
            </w:pPr>
            <w:r w:rsidRPr="00C03200">
              <w:rPr>
                <w:rFonts w:ascii="標楷體" w:eastAsia="標楷體" w:hAnsi="標楷體" w:hint="eastAsia"/>
              </w:rPr>
              <w:t>2015.4.18</w:t>
            </w:r>
          </w:p>
        </w:tc>
        <w:tc>
          <w:tcPr>
            <w:tcW w:w="1843" w:type="dxa"/>
          </w:tcPr>
          <w:p w:rsidR="00642E39" w:rsidRDefault="00642E39" w:rsidP="00C03200">
            <w:pPr>
              <w:rPr>
                <w:rFonts w:ascii="標楷體" w:eastAsia="標楷體" w:hAnsi="標楷體"/>
              </w:rPr>
            </w:pPr>
            <w:r w:rsidRPr="00C03200">
              <w:rPr>
                <w:rFonts w:ascii="標楷體" w:eastAsia="標楷體" w:hAnsi="標楷體" w:hint="eastAsia"/>
              </w:rPr>
              <w:t>13：30~14：00</w:t>
            </w:r>
          </w:p>
        </w:tc>
        <w:tc>
          <w:tcPr>
            <w:tcW w:w="3260" w:type="dxa"/>
          </w:tcPr>
          <w:p w:rsidR="00642E39" w:rsidRDefault="00642E39" w:rsidP="00C03200">
            <w:pPr>
              <w:rPr>
                <w:rFonts w:ascii="標楷體" w:eastAsia="標楷體" w:hAnsi="標楷體"/>
              </w:rPr>
            </w:pPr>
            <w:r w:rsidRPr="00C03200">
              <w:rPr>
                <w:rFonts w:ascii="標楷體" w:eastAsia="標楷體" w:hAnsi="標楷體" w:hint="eastAsia"/>
              </w:rPr>
              <w:t>報到</w:t>
            </w:r>
          </w:p>
        </w:tc>
        <w:tc>
          <w:tcPr>
            <w:tcW w:w="1196" w:type="dxa"/>
          </w:tcPr>
          <w:p w:rsidR="00642E39" w:rsidRDefault="00642E39" w:rsidP="00C03200">
            <w:pPr>
              <w:rPr>
                <w:rFonts w:ascii="標楷體" w:eastAsia="標楷體" w:hAnsi="標楷體"/>
              </w:rPr>
            </w:pPr>
          </w:p>
        </w:tc>
      </w:tr>
      <w:tr w:rsidR="00642E39" w:rsidTr="009324AF">
        <w:trPr>
          <w:jc w:val="center"/>
        </w:trPr>
        <w:tc>
          <w:tcPr>
            <w:tcW w:w="1384" w:type="dxa"/>
          </w:tcPr>
          <w:p w:rsidR="00642E39" w:rsidRDefault="00642E39" w:rsidP="00C03200">
            <w:pPr>
              <w:rPr>
                <w:rFonts w:ascii="標楷體" w:eastAsia="標楷體" w:hAnsi="標楷體"/>
              </w:rPr>
            </w:pPr>
          </w:p>
        </w:tc>
        <w:tc>
          <w:tcPr>
            <w:tcW w:w="1843" w:type="dxa"/>
          </w:tcPr>
          <w:p w:rsidR="00642E39" w:rsidRDefault="00642E39" w:rsidP="00C03200">
            <w:pPr>
              <w:rPr>
                <w:rFonts w:ascii="標楷體" w:eastAsia="標楷體" w:hAnsi="標楷體"/>
              </w:rPr>
            </w:pPr>
            <w:r w:rsidRPr="00C03200">
              <w:rPr>
                <w:rFonts w:ascii="標楷體" w:eastAsia="標楷體" w:hAnsi="標楷體" w:hint="eastAsia"/>
              </w:rPr>
              <w:t>14：00~16：30</w:t>
            </w:r>
          </w:p>
        </w:tc>
        <w:tc>
          <w:tcPr>
            <w:tcW w:w="3260" w:type="dxa"/>
          </w:tcPr>
          <w:p w:rsidR="00642E39" w:rsidRDefault="00642E39" w:rsidP="00C03200">
            <w:pPr>
              <w:rPr>
                <w:rFonts w:ascii="標楷體" w:eastAsia="標楷體" w:hAnsi="標楷體"/>
              </w:rPr>
            </w:pPr>
            <w:r w:rsidRPr="00C03200">
              <w:rPr>
                <w:rFonts w:ascii="標楷體" w:eastAsia="標楷體" w:hAnsi="標楷體" w:hint="eastAsia"/>
              </w:rPr>
              <w:t>學術研討會</w:t>
            </w:r>
          </w:p>
          <w:p w:rsidR="00642E39" w:rsidRPr="007B3728" w:rsidRDefault="007B3728" w:rsidP="00C03200">
            <w:pPr>
              <w:rPr>
                <w:rFonts w:ascii="標楷體" w:eastAsia="標楷體" w:hAnsi="標楷體"/>
              </w:rPr>
            </w:pPr>
            <w:r w:rsidRPr="007B3728">
              <w:rPr>
                <w:rFonts w:ascii="標楷體" w:eastAsia="標楷體" w:hAnsi="標楷體" w:hint="eastAsia"/>
              </w:rPr>
              <w:t>(</w:t>
            </w:r>
            <w:r w:rsidR="009324AF" w:rsidRPr="007B3728">
              <w:rPr>
                <w:rFonts w:ascii="標楷體" w:eastAsia="標楷體" w:hAnsi="標楷體" w:hint="eastAsia"/>
              </w:rPr>
              <w:t>九個主題，每個主題15分鐘、2位主持人</w:t>
            </w:r>
            <w:r w:rsidRPr="007B3728">
              <w:rPr>
                <w:rFonts w:ascii="標楷體" w:eastAsia="標楷體" w:hAnsi="標楷體" w:hint="eastAsia"/>
              </w:rPr>
              <w:t>)</w:t>
            </w:r>
          </w:p>
        </w:tc>
        <w:tc>
          <w:tcPr>
            <w:tcW w:w="1196" w:type="dxa"/>
          </w:tcPr>
          <w:p w:rsidR="00642E39" w:rsidRDefault="00642E39" w:rsidP="00C03200">
            <w:pPr>
              <w:rPr>
                <w:rFonts w:ascii="標楷體" w:eastAsia="標楷體" w:hAnsi="標楷體"/>
              </w:rPr>
            </w:pPr>
          </w:p>
        </w:tc>
      </w:tr>
      <w:tr w:rsidR="00642E39" w:rsidTr="009324AF">
        <w:trPr>
          <w:jc w:val="center"/>
        </w:trPr>
        <w:tc>
          <w:tcPr>
            <w:tcW w:w="1384" w:type="dxa"/>
          </w:tcPr>
          <w:p w:rsidR="00642E39" w:rsidRDefault="00642E39" w:rsidP="00C03200">
            <w:pPr>
              <w:rPr>
                <w:rFonts w:ascii="標楷體" w:eastAsia="標楷體" w:hAnsi="標楷體"/>
              </w:rPr>
            </w:pPr>
          </w:p>
        </w:tc>
        <w:tc>
          <w:tcPr>
            <w:tcW w:w="1843" w:type="dxa"/>
          </w:tcPr>
          <w:p w:rsidR="00642E39" w:rsidRDefault="00642E39" w:rsidP="00C03200">
            <w:pPr>
              <w:rPr>
                <w:rFonts w:ascii="標楷體" w:eastAsia="標楷體" w:hAnsi="標楷體"/>
              </w:rPr>
            </w:pPr>
            <w:r>
              <w:rPr>
                <w:rFonts w:ascii="標楷體" w:eastAsia="標楷體" w:hAnsi="標楷體" w:hint="eastAsia"/>
              </w:rPr>
              <w:t>16：30~18：00</w:t>
            </w:r>
          </w:p>
        </w:tc>
        <w:tc>
          <w:tcPr>
            <w:tcW w:w="3260" w:type="dxa"/>
          </w:tcPr>
          <w:p w:rsidR="00642E39" w:rsidRDefault="00642E39" w:rsidP="00C03200">
            <w:pPr>
              <w:rPr>
                <w:rFonts w:ascii="標楷體" w:eastAsia="標楷體" w:hAnsi="標楷體"/>
              </w:rPr>
            </w:pPr>
            <w:r>
              <w:rPr>
                <w:rFonts w:ascii="標楷體" w:eastAsia="標楷體" w:hAnsi="標楷體" w:hint="eastAsia"/>
              </w:rPr>
              <w:t>理監事會議、會員自由活動</w:t>
            </w:r>
          </w:p>
        </w:tc>
        <w:tc>
          <w:tcPr>
            <w:tcW w:w="1196" w:type="dxa"/>
          </w:tcPr>
          <w:p w:rsidR="00642E39" w:rsidRDefault="00642E39" w:rsidP="00C03200">
            <w:pPr>
              <w:rPr>
                <w:rFonts w:ascii="標楷體" w:eastAsia="標楷體" w:hAnsi="標楷體"/>
              </w:rPr>
            </w:pPr>
          </w:p>
        </w:tc>
      </w:tr>
      <w:tr w:rsidR="00642E39" w:rsidTr="009324AF">
        <w:trPr>
          <w:jc w:val="center"/>
        </w:trPr>
        <w:tc>
          <w:tcPr>
            <w:tcW w:w="1384" w:type="dxa"/>
          </w:tcPr>
          <w:p w:rsidR="00642E39" w:rsidRDefault="00642E39" w:rsidP="00C03200">
            <w:pPr>
              <w:rPr>
                <w:rFonts w:ascii="標楷體" w:eastAsia="標楷體" w:hAnsi="標楷體"/>
              </w:rPr>
            </w:pPr>
          </w:p>
        </w:tc>
        <w:tc>
          <w:tcPr>
            <w:tcW w:w="1843" w:type="dxa"/>
          </w:tcPr>
          <w:p w:rsidR="00642E39" w:rsidRDefault="00642E39" w:rsidP="00C03200">
            <w:pPr>
              <w:rPr>
                <w:rFonts w:ascii="標楷體" w:eastAsia="標楷體" w:hAnsi="標楷體"/>
              </w:rPr>
            </w:pPr>
            <w:r>
              <w:rPr>
                <w:rFonts w:ascii="標楷體" w:eastAsia="標楷體" w:hAnsi="標楷體" w:hint="eastAsia"/>
              </w:rPr>
              <w:t>18：00~20：00</w:t>
            </w:r>
          </w:p>
        </w:tc>
        <w:tc>
          <w:tcPr>
            <w:tcW w:w="3260" w:type="dxa"/>
          </w:tcPr>
          <w:p w:rsidR="00642E39" w:rsidRDefault="00642E39" w:rsidP="00C03200">
            <w:pPr>
              <w:rPr>
                <w:rFonts w:ascii="標楷體" w:eastAsia="標楷體" w:hAnsi="標楷體"/>
              </w:rPr>
            </w:pPr>
            <w:r>
              <w:rPr>
                <w:rFonts w:ascii="標楷體" w:eastAsia="標楷體" w:hAnsi="標楷體" w:hint="eastAsia"/>
              </w:rPr>
              <w:t>晚</w:t>
            </w:r>
            <w:r w:rsidR="004578C6">
              <w:rPr>
                <w:rFonts w:ascii="標楷體" w:eastAsia="標楷體" w:hAnsi="標楷體" w:hint="eastAsia"/>
              </w:rPr>
              <w:t>餐</w:t>
            </w:r>
          </w:p>
        </w:tc>
        <w:tc>
          <w:tcPr>
            <w:tcW w:w="1196" w:type="dxa"/>
          </w:tcPr>
          <w:p w:rsidR="00642E39" w:rsidRDefault="00642E39" w:rsidP="00C03200">
            <w:pPr>
              <w:rPr>
                <w:rFonts w:ascii="標楷體" w:eastAsia="標楷體" w:hAnsi="標楷體"/>
              </w:rPr>
            </w:pPr>
          </w:p>
        </w:tc>
      </w:tr>
      <w:tr w:rsidR="00642E39" w:rsidTr="009324AF">
        <w:trPr>
          <w:jc w:val="center"/>
        </w:trPr>
        <w:tc>
          <w:tcPr>
            <w:tcW w:w="1384" w:type="dxa"/>
          </w:tcPr>
          <w:p w:rsidR="00642E39" w:rsidRDefault="004578C6" w:rsidP="00C03200">
            <w:pPr>
              <w:rPr>
                <w:rFonts w:ascii="標楷體" w:eastAsia="標楷體" w:hAnsi="標楷體"/>
              </w:rPr>
            </w:pPr>
            <w:r w:rsidRPr="00C03200">
              <w:rPr>
                <w:rFonts w:ascii="標楷體" w:eastAsia="標楷體" w:hAnsi="標楷體" w:hint="eastAsia"/>
              </w:rPr>
              <w:lastRenderedPageBreak/>
              <w:t>2015.4.19</w:t>
            </w:r>
          </w:p>
        </w:tc>
        <w:tc>
          <w:tcPr>
            <w:tcW w:w="1843" w:type="dxa"/>
          </w:tcPr>
          <w:p w:rsidR="00642E39" w:rsidRDefault="004578C6" w:rsidP="00C03200">
            <w:pPr>
              <w:rPr>
                <w:rFonts w:ascii="標楷體" w:eastAsia="標楷體" w:hAnsi="標楷體"/>
              </w:rPr>
            </w:pPr>
            <w:r w:rsidRPr="00C03200">
              <w:rPr>
                <w:rFonts w:ascii="標楷體" w:eastAsia="標楷體" w:hAnsi="標楷體" w:hint="eastAsia"/>
              </w:rPr>
              <w:t>08：00~12：30</w:t>
            </w:r>
          </w:p>
        </w:tc>
        <w:tc>
          <w:tcPr>
            <w:tcW w:w="3260" w:type="dxa"/>
          </w:tcPr>
          <w:p w:rsidR="00642E39" w:rsidRDefault="00642E39" w:rsidP="00C03200">
            <w:pPr>
              <w:rPr>
                <w:rFonts w:ascii="標楷體" w:eastAsia="標楷體" w:hAnsi="標楷體"/>
              </w:rPr>
            </w:pPr>
          </w:p>
        </w:tc>
        <w:tc>
          <w:tcPr>
            <w:tcW w:w="1196" w:type="dxa"/>
          </w:tcPr>
          <w:p w:rsidR="00642E39" w:rsidRDefault="00642E39" w:rsidP="00C03200">
            <w:pPr>
              <w:rPr>
                <w:rFonts w:ascii="標楷體" w:eastAsia="標楷體" w:hAnsi="標楷體"/>
              </w:rPr>
            </w:pPr>
          </w:p>
        </w:tc>
      </w:tr>
      <w:tr w:rsidR="004578C6" w:rsidTr="009324AF">
        <w:trPr>
          <w:jc w:val="center"/>
        </w:trPr>
        <w:tc>
          <w:tcPr>
            <w:tcW w:w="1384" w:type="dxa"/>
          </w:tcPr>
          <w:p w:rsidR="004578C6" w:rsidRPr="00C03200" w:rsidRDefault="004578C6" w:rsidP="00C03200">
            <w:pPr>
              <w:rPr>
                <w:rFonts w:ascii="標楷體" w:eastAsia="標楷體" w:hAnsi="標楷體"/>
              </w:rPr>
            </w:pPr>
          </w:p>
        </w:tc>
        <w:tc>
          <w:tcPr>
            <w:tcW w:w="1843" w:type="dxa"/>
          </w:tcPr>
          <w:p w:rsidR="004578C6" w:rsidRPr="00C03200" w:rsidRDefault="004578C6" w:rsidP="00C03200">
            <w:pPr>
              <w:rPr>
                <w:rFonts w:ascii="標楷體" w:eastAsia="標楷體" w:hAnsi="標楷體"/>
              </w:rPr>
            </w:pPr>
            <w:r w:rsidRPr="00C03200">
              <w:rPr>
                <w:rFonts w:ascii="標楷體" w:eastAsia="標楷體" w:hAnsi="標楷體" w:hint="eastAsia"/>
              </w:rPr>
              <w:t>12：30~14：00</w:t>
            </w:r>
          </w:p>
        </w:tc>
        <w:tc>
          <w:tcPr>
            <w:tcW w:w="3260" w:type="dxa"/>
          </w:tcPr>
          <w:p w:rsidR="004578C6" w:rsidRDefault="004578C6" w:rsidP="00C03200">
            <w:pPr>
              <w:rPr>
                <w:rFonts w:ascii="標楷體" w:eastAsia="標楷體" w:hAnsi="標楷體"/>
              </w:rPr>
            </w:pPr>
            <w:r w:rsidRPr="00C03200">
              <w:rPr>
                <w:rFonts w:ascii="標楷體" w:eastAsia="標楷體" w:hAnsi="標楷體" w:hint="eastAsia"/>
              </w:rPr>
              <w:t>午餐</w:t>
            </w:r>
          </w:p>
        </w:tc>
        <w:tc>
          <w:tcPr>
            <w:tcW w:w="1196" w:type="dxa"/>
          </w:tcPr>
          <w:p w:rsidR="004578C6" w:rsidRDefault="004578C6" w:rsidP="00C03200">
            <w:pPr>
              <w:rPr>
                <w:rFonts w:ascii="標楷體" w:eastAsia="標楷體" w:hAnsi="標楷體"/>
              </w:rPr>
            </w:pPr>
          </w:p>
        </w:tc>
      </w:tr>
      <w:tr w:rsidR="004578C6" w:rsidTr="009324AF">
        <w:trPr>
          <w:jc w:val="center"/>
        </w:trPr>
        <w:tc>
          <w:tcPr>
            <w:tcW w:w="1384" w:type="dxa"/>
          </w:tcPr>
          <w:p w:rsidR="004578C6" w:rsidRPr="00C03200" w:rsidRDefault="004578C6" w:rsidP="00C03200">
            <w:pPr>
              <w:rPr>
                <w:rFonts w:ascii="標楷體" w:eastAsia="標楷體" w:hAnsi="標楷體"/>
              </w:rPr>
            </w:pPr>
          </w:p>
        </w:tc>
        <w:tc>
          <w:tcPr>
            <w:tcW w:w="1843" w:type="dxa"/>
          </w:tcPr>
          <w:p w:rsidR="004578C6" w:rsidRPr="00C03200" w:rsidRDefault="004578C6" w:rsidP="00C03200">
            <w:pPr>
              <w:rPr>
                <w:rFonts w:ascii="標楷體" w:eastAsia="標楷體" w:hAnsi="標楷體"/>
              </w:rPr>
            </w:pPr>
            <w:r w:rsidRPr="00C03200">
              <w:rPr>
                <w:rFonts w:ascii="標楷體" w:eastAsia="標楷體" w:hAnsi="標楷體" w:hint="eastAsia"/>
              </w:rPr>
              <w:t>14：30~</w:t>
            </w:r>
          </w:p>
        </w:tc>
        <w:tc>
          <w:tcPr>
            <w:tcW w:w="3260" w:type="dxa"/>
          </w:tcPr>
          <w:p w:rsidR="004578C6" w:rsidRDefault="004578C6" w:rsidP="00C03200">
            <w:pPr>
              <w:rPr>
                <w:rFonts w:ascii="標楷體" w:eastAsia="標楷體" w:hAnsi="標楷體"/>
              </w:rPr>
            </w:pPr>
            <w:r w:rsidRPr="00C03200">
              <w:rPr>
                <w:rFonts w:ascii="標楷體" w:eastAsia="標楷體" w:hAnsi="標楷體" w:hint="eastAsia"/>
              </w:rPr>
              <w:t>賦歸</w:t>
            </w:r>
          </w:p>
        </w:tc>
        <w:tc>
          <w:tcPr>
            <w:tcW w:w="1196" w:type="dxa"/>
          </w:tcPr>
          <w:p w:rsidR="004578C6" w:rsidRDefault="004578C6" w:rsidP="00C03200">
            <w:pPr>
              <w:rPr>
                <w:rFonts w:ascii="標楷體" w:eastAsia="標楷體" w:hAnsi="標楷體"/>
              </w:rPr>
            </w:pPr>
          </w:p>
        </w:tc>
      </w:tr>
    </w:tbl>
    <w:p w:rsidR="009324AF" w:rsidRDefault="009324AF" w:rsidP="009324AF">
      <w:pPr>
        <w:ind w:leftChars="414" w:left="994"/>
        <w:rPr>
          <w:rFonts w:eastAsia="標楷體" w:hAnsi="標楷體"/>
        </w:rPr>
      </w:pPr>
      <w:r>
        <w:rPr>
          <w:rFonts w:eastAsia="標楷體" w:hAnsi="標楷體" w:hint="eastAsia"/>
        </w:rPr>
        <w:t>決議：全體理監事無異議，同意通過。</w:t>
      </w:r>
    </w:p>
    <w:p w:rsidR="00310A8C" w:rsidRPr="009324AF" w:rsidRDefault="00310A8C" w:rsidP="00C03200">
      <w:pPr>
        <w:rPr>
          <w:rFonts w:ascii="標楷體" w:eastAsia="標楷體" w:hAnsi="標楷體"/>
        </w:rPr>
      </w:pPr>
    </w:p>
    <w:p w:rsidR="00DC556A" w:rsidRPr="0039193D" w:rsidRDefault="00D71676" w:rsidP="00C03200">
      <w:pPr>
        <w:rPr>
          <w:rFonts w:ascii="標楷體" w:eastAsia="標楷體" w:hAnsi="標楷體"/>
        </w:rPr>
      </w:pPr>
      <w:r w:rsidRPr="0039193D">
        <w:rPr>
          <w:rFonts w:ascii="標楷體" w:eastAsia="標楷體" w:hAnsi="標楷體" w:hint="eastAsia"/>
        </w:rPr>
        <w:t>(二)、</w:t>
      </w:r>
      <w:r w:rsidR="009A672C">
        <w:rPr>
          <w:rFonts w:eastAsia="標楷體" w:hAnsi="標楷體" w:hint="eastAsia"/>
        </w:rPr>
        <w:t>案由：</w:t>
      </w:r>
      <w:r w:rsidRPr="0039193D">
        <w:rPr>
          <w:rFonts w:ascii="標楷體" w:eastAsia="標楷體" w:hAnsi="標楷體" w:hint="eastAsia"/>
        </w:rPr>
        <w:t>學會網站-電子簽核系統</w:t>
      </w:r>
    </w:p>
    <w:p w:rsidR="007A7E48" w:rsidRDefault="00C74512" w:rsidP="00C74512">
      <w:pPr>
        <w:ind w:leftChars="303" w:left="1440" w:hangingChars="297" w:hanging="713"/>
        <w:rPr>
          <w:rFonts w:ascii="標楷體" w:eastAsia="標楷體" w:hAnsi="標楷體"/>
        </w:rPr>
      </w:pPr>
      <w:r>
        <w:rPr>
          <w:rFonts w:ascii="標楷體" w:eastAsia="標楷體" w:hAnsi="標楷體" w:hint="eastAsia"/>
        </w:rPr>
        <w:t>說明：</w:t>
      </w:r>
      <w:r w:rsidR="0039193D">
        <w:rPr>
          <w:rFonts w:ascii="標楷體" w:eastAsia="標楷體" w:hAnsi="標楷體" w:hint="eastAsia"/>
        </w:rPr>
        <w:t>學會希望</w:t>
      </w:r>
      <w:r w:rsidR="0079081E">
        <w:rPr>
          <w:rFonts w:ascii="標楷體" w:eastAsia="標楷體" w:hAnsi="標楷體" w:hint="eastAsia"/>
        </w:rPr>
        <w:t>能</w:t>
      </w:r>
      <w:r w:rsidR="0039193D">
        <w:rPr>
          <w:rFonts w:ascii="標楷體" w:eastAsia="標楷體" w:hAnsi="標楷體" w:hint="eastAsia"/>
        </w:rPr>
        <w:t>透過電腦系統、網站的精進</w:t>
      </w:r>
      <w:r w:rsidR="0079081E">
        <w:rPr>
          <w:rFonts w:ascii="標楷體" w:eastAsia="標楷體" w:hAnsi="標楷體" w:hint="eastAsia"/>
        </w:rPr>
        <w:t>作為</w:t>
      </w:r>
      <w:r w:rsidR="0039193D">
        <w:rPr>
          <w:rFonts w:ascii="標楷體" w:eastAsia="標楷體" w:hAnsi="標楷體" w:hint="eastAsia"/>
        </w:rPr>
        <w:t>，</w:t>
      </w:r>
      <w:r w:rsidR="0079081E">
        <w:rPr>
          <w:rFonts w:ascii="標楷體" w:eastAsia="標楷體" w:hAnsi="標楷體" w:hint="eastAsia"/>
        </w:rPr>
        <w:t>讓</w:t>
      </w:r>
      <w:r w:rsidR="0039193D">
        <w:rPr>
          <w:rFonts w:ascii="標楷體" w:eastAsia="標楷體" w:hAnsi="標楷體" w:hint="eastAsia"/>
        </w:rPr>
        <w:t>分散在各地的理監事們能提</w:t>
      </w:r>
      <w:r w:rsidR="00812BBA">
        <w:rPr>
          <w:rFonts w:ascii="標楷體" w:eastAsia="標楷體" w:hAnsi="標楷體" w:hint="eastAsia"/>
        </w:rPr>
        <w:t>昇</w:t>
      </w:r>
      <w:r w:rsidR="0039193D">
        <w:rPr>
          <w:rFonts w:ascii="標楷體" w:eastAsia="標楷體" w:hAnsi="標楷體" w:hint="eastAsia"/>
        </w:rPr>
        <w:t>公文簽核及會員申請審核效率</w:t>
      </w:r>
      <w:r w:rsidR="00812BBA">
        <w:rPr>
          <w:rFonts w:ascii="標楷體" w:eastAsia="標楷體" w:hAnsi="標楷體" w:hint="eastAsia"/>
        </w:rPr>
        <w:t>，進而達到無紙化的目標，</w:t>
      </w:r>
      <w:r w:rsidR="0079081E">
        <w:rPr>
          <w:rFonts w:ascii="標楷體" w:eastAsia="標楷體" w:hAnsi="標楷體" w:hint="eastAsia"/>
        </w:rPr>
        <w:t>故</w:t>
      </w:r>
      <w:r w:rsidR="00812BBA">
        <w:rPr>
          <w:rFonts w:ascii="標楷體" w:eastAsia="標楷體" w:hAnsi="標楷體" w:hint="eastAsia"/>
        </w:rPr>
        <w:t>依上次理監事會議的決議事項，向</w:t>
      </w:r>
      <w:r w:rsidR="00004C12" w:rsidRPr="0039193D">
        <w:rPr>
          <w:rFonts w:ascii="標楷體" w:eastAsia="標楷體" w:hAnsi="標楷體" w:hint="eastAsia"/>
        </w:rPr>
        <w:t>力新國際科技股份有限公司</w:t>
      </w:r>
      <w:r w:rsidR="00812BBA">
        <w:rPr>
          <w:rFonts w:ascii="標楷體" w:eastAsia="標楷體" w:hAnsi="標楷體" w:hint="eastAsia"/>
        </w:rPr>
        <w:t>採購「</w:t>
      </w:r>
      <w:r w:rsidR="00004C12" w:rsidRPr="0039193D">
        <w:rPr>
          <w:rFonts w:ascii="標楷體" w:eastAsia="標楷體" w:hAnsi="標楷體"/>
        </w:rPr>
        <w:t>InterGate</w:t>
      </w:r>
      <w:r w:rsidR="00004C12" w:rsidRPr="0039193D">
        <w:rPr>
          <w:rFonts w:ascii="標楷體" w:eastAsia="標楷體" w:hAnsi="標楷體" w:hint="eastAsia"/>
        </w:rPr>
        <w:t>電子簽核基礎版</w:t>
      </w:r>
      <w:r w:rsidR="00812BBA">
        <w:rPr>
          <w:rFonts w:ascii="標楷體" w:eastAsia="標楷體" w:hAnsi="標楷體" w:hint="eastAsia"/>
        </w:rPr>
        <w:t>」</w:t>
      </w:r>
      <w:r w:rsidR="0079081E">
        <w:rPr>
          <w:rFonts w:ascii="標楷體" w:eastAsia="標楷體" w:hAnsi="標楷體" w:hint="eastAsia"/>
        </w:rPr>
        <w:t>；</w:t>
      </w:r>
      <w:r w:rsidR="007A7E48">
        <w:rPr>
          <w:rFonts w:ascii="標楷體" w:eastAsia="標楷體" w:hAnsi="標楷體" w:hint="eastAsia"/>
        </w:rPr>
        <w:t>原僅有</w:t>
      </w:r>
      <w:r w:rsidR="007A7E48" w:rsidRPr="0039193D">
        <w:rPr>
          <w:rFonts w:ascii="標楷體" w:eastAsia="標楷體" w:hAnsi="標楷體"/>
        </w:rPr>
        <w:t>20</w:t>
      </w:r>
      <w:r w:rsidR="007A7E48">
        <w:rPr>
          <w:rFonts w:ascii="標楷體" w:eastAsia="標楷體" w:hAnsi="標楷體" w:hint="eastAsia"/>
        </w:rPr>
        <w:t>個帳號，</w:t>
      </w:r>
      <w:r w:rsidR="007A7E48" w:rsidRPr="0039193D">
        <w:rPr>
          <w:rFonts w:ascii="標楷體" w:eastAsia="標楷體" w:hAnsi="標楷體" w:hint="eastAsia"/>
        </w:rPr>
        <w:t>每增購</w:t>
      </w:r>
      <w:r w:rsidR="007A7E48" w:rsidRPr="0039193D">
        <w:rPr>
          <w:rFonts w:ascii="標楷體" w:eastAsia="標楷體" w:hAnsi="標楷體"/>
        </w:rPr>
        <w:t>1</w:t>
      </w:r>
      <w:r w:rsidR="007A7E48" w:rsidRPr="0039193D">
        <w:rPr>
          <w:rFonts w:ascii="標楷體" w:eastAsia="標楷體" w:hAnsi="標楷體" w:hint="eastAsia"/>
        </w:rPr>
        <w:t>個帳號</w:t>
      </w:r>
      <w:r w:rsidR="007A7E48">
        <w:rPr>
          <w:rFonts w:ascii="標楷體" w:eastAsia="標楷體" w:hAnsi="標楷體" w:hint="eastAsia"/>
        </w:rPr>
        <w:t>需</w:t>
      </w:r>
      <w:r w:rsidR="007A7E48" w:rsidRPr="0039193D">
        <w:rPr>
          <w:rFonts w:ascii="標楷體" w:eastAsia="標楷體" w:hAnsi="標楷體"/>
        </w:rPr>
        <w:t>NT$3,000</w:t>
      </w:r>
      <w:r w:rsidR="007A7E48">
        <w:rPr>
          <w:rFonts w:ascii="標楷體" w:eastAsia="標楷體" w:hAnsi="標楷體" w:hint="eastAsia"/>
        </w:rPr>
        <w:t>，但經協議後該公司願依學會需求增加了5個帳號讓學會使用。</w:t>
      </w:r>
    </w:p>
    <w:p w:rsidR="007A7E48" w:rsidRDefault="007A7E48" w:rsidP="0079081E">
      <w:pPr>
        <w:ind w:leftChars="303" w:left="727"/>
        <w:rPr>
          <w:rFonts w:ascii="標楷體" w:eastAsia="標楷體" w:hAnsi="標楷體"/>
        </w:rPr>
      </w:pPr>
      <w:r>
        <w:rPr>
          <w:rFonts w:ascii="標楷體" w:eastAsia="標楷體" w:hAnsi="標楷體" w:hint="eastAsia"/>
        </w:rPr>
        <w:t xml:space="preserve">- </w:t>
      </w:r>
      <w:r w:rsidR="00812BBA">
        <w:rPr>
          <w:rFonts w:ascii="標楷體" w:eastAsia="標楷體" w:hAnsi="標楷體" w:hint="eastAsia"/>
        </w:rPr>
        <w:t>此系統</w:t>
      </w:r>
      <w:r w:rsidR="00303489">
        <w:rPr>
          <w:rFonts w:ascii="標楷體" w:eastAsia="標楷體" w:hAnsi="標楷體" w:hint="eastAsia"/>
        </w:rPr>
        <w:t>為買斷，除非維護，日後學會不需要額外付費</w:t>
      </w:r>
      <w:r>
        <w:rPr>
          <w:rFonts w:ascii="標楷體" w:eastAsia="標楷體" w:hAnsi="標楷體" w:hint="eastAsia"/>
        </w:rPr>
        <w:t>。</w:t>
      </w:r>
    </w:p>
    <w:p w:rsidR="007A7E48" w:rsidRDefault="007A7E48" w:rsidP="007A7E48">
      <w:pPr>
        <w:ind w:leftChars="303" w:left="965" w:hangingChars="99" w:hanging="238"/>
        <w:rPr>
          <w:rFonts w:ascii="標楷體" w:eastAsia="標楷體" w:hAnsi="標楷體"/>
        </w:rPr>
      </w:pPr>
      <w:r>
        <w:rPr>
          <w:rFonts w:ascii="標楷體" w:eastAsia="標楷體" w:hAnsi="標楷體" w:hint="eastAsia"/>
        </w:rPr>
        <w:t xml:space="preserve">- </w:t>
      </w:r>
      <w:r w:rsidR="00303489">
        <w:rPr>
          <w:rFonts w:ascii="標楷體" w:eastAsia="標楷體" w:hAnsi="標楷體" w:hint="eastAsia"/>
        </w:rPr>
        <w:t>此系統</w:t>
      </w:r>
      <w:r>
        <w:rPr>
          <w:rFonts w:ascii="標楷體" w:eastAsia="標楷體" w:hAnsi="標楷體" w:hint="eastAsia"/>
        </w:rPr>
        <w:t>共有25個帳號，供理事長、理監事、財務長，秘書處之秘書長及秘書使用。</w:t>
      </w:r>
    </w:p>
    <w:p w:rsidR="007A7E48" w:rsidRDefault="007A7E48" w:rsidP="007A7E48">
      <w:pPr>
        <w:ind w:leftChars="303" w:left="965" w:hangingChars="99" w:hanging="238"/>
        <w:rPr>
          <w:rFonts w:ascii="標楷體" w:eastAsia="標楷體" w:hAnsi="標楷體"/>
        </w:rPr>
      </w:pPr>
      <w:r>
        <w:rPr>
          <w:rFonts w:ascii="標楷體" w:eastAsia="標楷體" w:hAnsi="標楷體" w:hint="eastAsia"/>
        </w:rPr>
        <w:t xml:space="preserve">- </w:t>
      </w:r>
      <w:r w:rsidR="00812BBA">
        <w:rPr>
          <w:rFonts w:ascii="標楷體" w:eastAsia="標楷體" w:hAnsi="標楷體" w:hint="eastAsia"/>
        </w:rPr>
        <w:t>秘書處已將系統</w:t>
      </w:r>
      <w:r>
        <w:rPr>
          <w:rFonts w:ascii="標楷體" w:eastAsia="標楷體" w:hAnsi="標楷體" w:hint="eastAsia"/>
        </w:rPr>
        <w:t>之</w:t>
      </w:r>
      <w:r w:rsidR="00812BBA">
        <w:rPr>
          <w:rFonts w:ascii="標楷體" w:eastAsia="標楷體" w:hAnsi="標楷體" w:hint="eastAsia"/>
        </w:rPr>
        <w:t>帳號、密碼送交</w:t>
      </w:r>
      <w:r w:rsidR="00147EAF">
        <w:rPr>
          <w:rFonts w:ascii="標楷體" w:eastAsia="標楷體" w:hAnsi="標楷體" w:hint="eastAsia"/>
        </w:rPr>
        <w:t>各</w:t>
      </w:r>
      <w:r>
        <w:rPr>
          <w:rFonts w:ascii="標楷體" w:eastAsia="標楷體" w:hAnsi="標楷體" w:hint="eastAsia"/>
        </w:rPr>
        <w:t>位</w:t>
      </w:r>
      <w:r w:rsidR="00147EAF">
        <w:rPr>
          <w:rFonts w:ascii="標楷體" w:eastAsia="標楷體" w:hAnsi="標楷體" w:hint="eastAsia"/>
        </w:rPr>
        <w:t>理監事</w:t>
      </w:r>
      <w:r>
        <w:rPr>
          <w:rFonts w:ascii="標楷體" w:eastAsia="標楷體" w:hAnsi="標楷體" w:hint="eastAsia"/>
        </w:rPr>
        <w:t>。</w:t>
      </w:r>
    </w:p>
    <w:p w:rsidR="007A7E48" w:rsidRDefault="007A7E48" w:rsidP="007A7E48">
      <w:pPr>
        <w:ind w:leftChars="303" w:left="965" w:hangingChars="99" w:hanging="238"/>
        <w:rPr>
          <w:rFonts w:ascii="標楷體" w:eastAsia="標楷體" w:hAnsi="標楷體"/>
        </w:rPr>
      </w:pPr>
      <w:r>
        <w:rPr>
          <w:rFonts w:ascii="標楷體" w:eastAsia="標楷體" w:hAnsi="標楷體" w:hint="eastAsia"/>
        </w:rPr>
        <w:t xml:space="preserve">- </w:t>
      </w:r>
      <w:r w:rsidRPr="00303489">
        <w:rPr>
          <w:rFonts w:ascii="標楷體" w:eastAsia="標楷體" w:hAnsi="標楷體" w:hint="eastAsia"/>
        </w:rPr>
        <w:t>力新國際科技股份有限公司已於會議上完成各理監事們線上簽核教學</w:t>
      </w:r>
      <w:r>
        <w:rPr>
          <w:rFonts w:ascii="標楷體" w:eastAsia="標楷體" w:hAnsi="標楷體" w:hint="eastAsia"/>
        </w:rPr>
        <w:t>。</w:t>
      </w:r>
    </w:p>
    <w:p w:rsidR="00C74512" w:rsidRDefault="007A7E48" w:rsidP="007A7E48">
      <w:pPr>
        <w:ind w:leftChars="303" w:left="965" w:hangingChars="99" w:hanging="238"/>
        <w:rPr>
          <w:rFonts w:ascii="標楷體" w:eastAsia="標楷體" w:hAnsi="標楷體"/>
        </w:rPr>
      </w:pPr>
      <w:r>
        <w:rPr>
          <w:rFonts w:ascii="標楷體" w:eastAsia="標楷體" w:hAnsi="標楷體" w:hint="eastAsia"/>
        </w:rPr>
        <w:t xml:space="preserve">- </w:t>
      </w:r>
      <w:r w:rsidR="00147EAF">
        <w:rPr>
          <w:rFonts w:ascii="標楷體" w:eastAsia="標楷體" w:hAnsi="標楷體" w:hint="eastAsia"/>
        </w:rPr>
        <w:t>日後不管是學會的內部公文或是外部(衛福部、健保署</w:t>
      </w:r>
      <w:r w:rsidR="00147EAF">
        <w:rPr>
          <w:rFonts w:ascii="標楷體" w:eastAsia="標楷體" w:hAnsi="標楷體"/>
        </w:rPr>
        <w:t>…</w:t>
      </w:r>
      <w:r w:rsidR="00147EAF">
        <w:rPr>
          <w:rFonts w:ascii="標楷體" w:eastAsia="標楷體" w:hAnsi="標楷體" w:hint="eastAsia"/>
        </w:rPr>
        <w:t>)來文，秘書處將視需要以此簽核系統上傳給各理監事們</w:t>
      </w:r>
    </w:p>
    <w:p w:rsidR="00004C12" w:rsidRPr="00303489" w:rsidRDefault="00C74512" w:rsidP="007A7E48">
      <w:pPr>
        <w:ind w:leftChars="303" w:left="965" w:hangingChars="99" w:hanging="238"/>
        <w:rPr>
          <w:rFonts w:ascii="標楷體" w:eastAsia="標楷體" w:hAnsi="標楷體"/>
        </w:rPr>
      </w:pPr>
      <w:r>
        <w:rPr>
          <w:rFonts w:ascii="標楷體" w:eastAsia="標楷體" w:hAnsi="標楷體" w:hint="eastAsia"/>
        </w:rPr>
        <w:t xml:space="preserve">- </w:t>
      </w:r>
      <w:r w:rsidR="00147EAF">
        <w:rPr>
          <w:rFonts w:ascii="標楷體" w:eastAsia="標楷體" w:hAnsi="標楷體" w:hint="eastAsia"/>
        </w:rPr>
        <w:t>各理監事們也可以</w:t>
      </w:r>
      <w:r w:rsidR="00303489">
        <w:rPr>
          <w:rFonts w:ascii="標楷體" w:eastAsia="標楷體" w:hAnsi="標楷體" w:hint="eastAsia"/>
        </w:rPr>
        <w:t>於簽核系統上</w:t>
      </w:r>
      <w:r w:rsidR="00147EAF">
        <w:rPr>
          <w:rFonts w:ascii="標楷體" w:eastAsia="標楷體" w:hAnsi="標楷體" w:hint="eastAsia"/>
        </w:rPr>
        <w:t>簽署意見</w:t>
      </w:r>
      <w:r w:rsidR="00303489">
        <w:rPr>
          <w:rFonts w:ascii="標楷體" w:eastAsia="標楷體" w:hAnsi="標楷體" w:hint="eastAsia"/>
        </w:rPr>
        <w:t>，這樣學會的公文回覆將更有效率與準確</w:t>
      </w:r>
      <w:r w:rsidR="00004C12" w:rsidRPr="00303489">
        <w:rPr>
          <w:rFonts w:ascii="標楷體" w:eastAsia="標楷體" w:hAnsi="標楷體" w:hint="eastAsia"/>
        </w:rPr>
        <w:t>。</w:t>
      </w:r>
    </w:p>
    <w:p w:rsidR="00BF1F16" w:rsidRDefault="009A672C" w:rsidP="00004C12">
      <w:pPr>
        <w:pStyle w:val="Default"/>
        <w:rPr>
          <w:rFonts w:hAnsi="標楷體"/>
        </w:rPr>
      </w:pPr>
      <w:r w:rsidRPr="00DE616E">
        <w:rPr>
          <w:rFonts w:hAnsi="標楷體" w:hint="eastAsia"/>
        </w:rPr>
        <w:t>決議：全體理監事無異議，同意通過。</w:t>
      </w:r>
    </w:p>
    <w:p w:rsidR="009A672C" w:rsidRDefault="009A672C" w:rsidP="00004C12">
      <w:pPr>
        <w:pStyle w:val="Default"/>
        <w:rPr>
          <w:rFonts w:hAnsi="標楷體"/>
        </w:rPr>
      </w:pPr>
    </w:p>
    <w:p w:rsidR="00004C12" w:rsidRPr="0039193D" w:rsidRDefault="0039193D" w:rsidP="00004C12">
      <w:pPr>
        <w:pStyle w:val="Default"/>
        <w:rPr>
          <w:rFonts w:hAnsi="標楷體"/>
        </w:rPr>
      </w:pPr>
      <w:r w:rsidRPr="0039193D">
        <w:rPr>
          <w:rFonts w:hAnsi="標楷體" w:hint="eastAsia"/>
        </w:rPr>
        <w:t>(三)、</w:t>
      </w:r>
      <w:r w:rsidR="009A672C">
        <w:rPr>
          <w:rFonts w:hAnsi="標楷體" w:hint="eastAsia"/>
        </w:rPr>
        <w:t>案由：</w:t>
      </w:r>
      <w:r w:rsidRPr="0039193D">
        <w:rPr>
          <w:rFonts w:hAnsi="標楷體" w:hint="eastAsia"/>
          <w:bCs/>
        </w:rPr>
        <w:t>燒傷登錄事宜</w:t>
      </w:r>
    </w:p>
    <w:p w:rsidR="00004C12" w:rsidRDefault="00C74512" w:rsidP="00C74512">
      <w:pPr>
        <w:ind w:leftChars="303" w:left="1440" w:hangingChars="297" w:hanging="713"/>
        <w:rPr>
          <w:rFonts w:ascii="標楷體" w:eastAsia="標楷體" w:hAnsi="標楷體"/>
        </w:rPr>
      </w:pPr>
      <w:r>
        <w:rPr>
          <w:rFonts w:ascii="標楷體" w:eastAsia="標楷體" w:hAnsi="標楷體" w:hint="eastAsia"/>
        </w:rPr>
        <w:t>說明：</w:t>
      </w:r>
      <w:r w:rsidR="0085135F">
        <w:rPr>
          <w:rFonts w:ascii="標楷體" w:eastAsia="標楷體" w:hAnsi="標楷體" w:hint="eastAsia"/>
        </w:rPr>
        <w:t>燒傷登錄如果完整，對於公共衛生</w:t>
      </w:r>
      <w:r>
        <w:rPr>
          <w:rFonts w:ascii="標楷體" w:eastAsia="標楷體" w:hAnsi="標楷體" w:hint="eastAsia"/>
        </w:rPr>
        <w:t>方面</w:t>
      </w:r>
      <w:r w:rsidR="0085135F">
        <w:rPr>
          <w:rFonts w:ascii="標楷體" w:eastAsia="標楷體" w:hAnsi="標楷體" w:hint="eastAsia"/>
        </w:rPr>
        <w:t>的研究、改善及燒傷的照顧不僅有幫助更有其重要性，</w:t>
      </w:r>
      <w:r w:rsidR="00901538">
        <w:rPr>
          <w:rFonts w:ascii="標楷體" w:eastAsia="標楷體" w:hAnsi="標楷體" w:hint="eastAsia"/>
        </w:rPr>
        <w:t>因此希望能將台灣燒傷登錄系統統一，藉此使台灣的燒傷資料更完整並且可以與國際做學術研究的交流，去年</w:t>
      </w:r>
      <w:r>
        <w:rPr>
          <w:rFonts w:ascii="標楷體" w:eastAsia="標楷體" w:hAnsi="標楷體" w:hint="eastAsia"/>
        </w:rPr>
        <w:t>理事長及</w:t>
      </w:r>
      <w:r w:rsidR="009D2605">
        <w:rPr>
          <w:rFonts w:ascii="標楷體" w:eastAsia="標楷體" w:hAnsi="標楷體" w:hint="eastAsia"/>
        </w:rPr>
        <w:t>楊瑞永、董光義醫師在ABA會議上與</w:t>
      </w:r>
      <w:r w:rsidR="0085135F">
        <w:rPr>
          <w:rFonts w:ascii="標楷體" w:eastAsia="標楷體" w:hAnsi="標楷體" w:hint="eastAsia"/>
        </w:rPr>
        <w:t>ISBI</w:t>
      </w:r>
      <w:r w:rsidR="009D2605">
        <w:rPr>
          <w:rFonts w:ascii="標楷體" w:eastAsia="標楷體" w:hAnsi="標楷體" w:hint="eastAsia"/>
        </w:rPr>
        <w:t>理事長交流時，</w:t>
      </w:r>
      <w:r w:rsidR="00E00210">
        <w:rPr>
          <w:rFonts w:ascii="標楷體" w:eastAsia="標楷體" w:hAnsi="標楷體" w:hint="eastAsia"/>
        </w:rPr>
        <w:t>向其表示：台灣也希望能</w:t>
      </w:r>
      <w:r w:rsidR="00514C83">
        <w:rPr>
          <w:rFonts w:ascii="標楷體" w:eastAsia="標楷體" w:hAnsi="標楷體" w:hint="eastAsia"/>
        </w:rPr>
        <w:t>共襄盛舉</w:t>
      </w:r>
      <w:r w:rsidR="00E00210">
        <w:rPr>
          <w:rFonts w:ascii="標楷體" w:eastAsia="標楷體" w:hAnsi="標楷體" w:hint="eastAsia"/>
        </w:rPr>
        <w:t>將燒傷資料登錄於ISBI燒傷登錄平台，</w:t>
      </w:r>
      <w:r w:rsidR="00514C83">
        <w:rPr>
          <w:rFonts w:ascii="標楷體" w:eastAsia="標楷體" w:hAnsi="標楷體" w:hint="eastAsia"/>
        </w:rPr>
        <w:t>對此</w:t>
      </w:r>
      <w:r w:rsidR="00251810">
        <w:rPr>
          <w:rFonts w:ascii="標楷體" w:eastAsia="標楷體" w:hAnsi="標楷體" w:hint="eastAsia"/>
        </w:rPr>
        <w:t>前ISBI</w:t>
      </w:r>
      <w:r w:rsidR="009D2605">
        <w:rPr>
          <w:rFonts w:ascii="標楷體" w:eastAsia="標楷體" w:hAnsi="標楷體" w:hint="eastAsia"/>
        </w:rPr>
        <w:t>理事長</w:t>
      </w:r>
      <w:r w:rsidR="00E00210">
        <w:rPr>
          <w:rFonts w:ascii="標楷體" w:eastAsia="標楷體" w:hAnsi="標楷體" w:hint="eastAsia"/>
        </w:rPr>
        <w:t>樂見其成</w:t>
      </w:r>
      <w:r w:rsidR="0085135F">
        <w:rPr>
          <w:rFonts w:ascii="標楷體" w:eastAsia="標楷體" w:hAnsi="標楷體" w:hint="eastAsia"/>
        </w:rPr>
        <w:t>，</w:t>
      </w:r>
      <w:r w:rsidR="00E00210">
        <w:rPr>
          <w:rFonts w:ascii="標楷體" w:eastAsia="標楷體" w:hAnsi="標楷體" w:hint="eastAsia"/>
        </w:rPr>
        <w:t>並</w:t>
      </w:r>
      <w:r w:rsidR="00514C83">
        <w:rPr>
          <w:rFonts w:ascii="標楷體" w:eastAsia="標楷體" w:hAnsi="標楷體" w:hint="eastAsia"/>
        </w:rPr>
        <w:t>當場</w:t>
      </w:r>
      <w:r w:rsidR="00E00210">
        <w:rPr>
          <w:rFonts w:ascii="標楷體" w:eastAsia="標楷體" w:hAnsi="標楷體" w:hint="eastAsia"/>
        </w:rPr>
        <w:t>轉介負責</w:t>
      </w:r>
      <w:r w:rsidR="00762E15">
        <w:rPr>
          <w:rFonts w:ascii="標楷體" w:eastAsia="標楷體" w:hAnsi="標楷體" w:hint="eastAsia"/>
        </w:rPr>
        <w:t>燒傷登錄的專業</w:t>
      </w:r>
      <w:r w:rsidR="00E00210">
        <w:rPr>
          <w:rFonts w:ascii="標楷體" w:eastAsia="標楷體" w:hAnsi="標楷體" w:hint="eastAsia"/>
        </w:rPr>
        <w:t>醫師與楊醫師等人交流，但因ISBI燒傷登錄平台與目前台灣長庚、兒燙等單位的登錄平台內容不一樣，因此</w:t>
      </w:r>
      <w:r w:rsidR="00514C83">
        <w:rPr>
          <w:rFonts w:ascii="標楷體" w:eastAsia="標楷體" w:hAnsi="標楷體" w:hint="eastAsia"/>
        </w:rPr>
        <w:t>我們希望能將ISBI燒傷登錄平台拿來做應用，故請</w:t>
      </w:r>
      <w:r w:rsidR="00B879C8">
        <w:rPr>
          <w:rFonts w:ascii="標楷體" w:eastAsia="標楷體" w:hAnsi="標楷體" w:hint="eastAsia"/>
        </w:rPr>
        <w:t>游</w:t>
      </w:r>
      <w:r w:rsidR="00514C83">
        <w:rPr>
          <w:rFonts w:ascii="標楷體" w:eastAsia="標楷體" w:hAnsi="標楷體" w:hint="eastAsia"/>
        </w:rPr>
        <w:t>家孟理事能直接將今天</w:t>
      </w:r>
      <w:r w:rsidR="00B879C8">
        <w:rPr>
          <w:rFonts w:ascii="標楷體" w:eastAsia="標楷體" w:hAnsi="標楷體" w:hint="eastAsia"/>
        </w:rPr>
        <w:t>會議決議之燒傷登錄事</w:t>
      </w:r>
      <w:r w:rsidR="00514C83">
        <w:rPr>
          <w:rFonts w:ascii="標楷體" w:eastAsia="標楷體" w:hAnsi="標楷體" w:hint="eastAsia"/>
        </w:rPr>
        <w:t>項</w:t>
      </w:r>
      <w:r w:rsidR="00B879C8">
        <w:rPr>
          <w:rFonts w:ascii="標楷體" w:eastAsia="標楷體" w:hAnsi="標楷體" w:hint="eastAsia"/>
        </w:rPr>
        <w:t>轉知兒童燙傷基金會。</w:t>
      </w:r>
    </w:p>
    <w:p w:rsidR="003F0327" w:rsidRDefault="003F0327" w:rsidP="00514C83">
      <w:pPr>
        <w:ind w:leftChars="297" w:left="965" w:hangingChars="105" w:hanging="252"/>
        <w:rPr>
          <w:rFonts w:ascii="標楷體" w:eastAsia="標楷體" w:hAnsi="標楷體"/>
        </w:rPr>
      </w:pPr>
      <w:r>
        <w:rPr>
          <w:rFonts w:ascii="標楷體" w:eastAsia="標楷體" w:hAnsi="標楷體" w:hint="eastAsia"/>
        </w:rPr>
        <w:t>- 兒童燙傷基金會</w:t>
      </w:r>
      <w:r w:rsidR="008D444C">
        <w:rPr>
          <w:rFonts w:ascii="標楷體" w:eastAsia="標楷體" w:hAnsi="標楷體" w:hint="eastAsia"/>
        </w:rPr>
        <w:t>20年的燒傷</w:t>
      </w:r>
      <w:r w:rsidR="00251810">
        <w:rPr>
          <w:rFonts w:ascii="標楷體" w:eastAsia="標楷體" w:hAnsi="標楷體" w:hint="eastAsia"/>
        </w:rPr>
        <w:t>登錄</w:t>
      </w:r>
      <w:r w:rsidR="008D444C">
        <w:rPr>
          <w:rFonts w:ascii="標楷體" w:eastAsia="標楷體" w:hAnsi="標楷體" w:hint="eastAsia"/>
        </w:rPr>
        <w:t>資料</w:t>
      </w:r>
      <w:r w:rsidR="008D444C" w:rsidRPr="00D6018F">
        <w:rPr>
          <w:rFonts w:ascii="標楷體" w:eastAsia="標楷體" w:hAnsi="標楷體" w:hint="eastAsia"/>
        </w:rPr>
        <w:t>已可代表全國的燒傷資料</w:t>
      </w:r>
      <w:r w:rsidR="00D6018F" w:rsidRPr="00D6018F">
        <w:rPr>
          <w:rFonts w:ascii="標楷體" w:eastAsia="標楷體" w:hAnsi="標楷體" w:hint="eastAsia"/>
        </w:rPr>
        <w:t>(林口長庚醫院於過去20年也參與兒童燙傷基金會的燒傷登錄系統)</w:t>
      </w:r>
      <w:r w:rsidR="0065194C" w:rsidRPr="00D6018F">
        <w:rPr>
          <w:rFonts w:ascii="標楷體" w:eastAsia="標楷體" w:hAnsi="標楷體" w:hint="eastAsia"/>
        </w:rPr>
        <w:t>，</w:t>
      </w:r>
      <w:r w:rsidR="0065194C">
        <w:rPr>
          <w:rFonts w:ascii="標楷體" w:eastAsia="標楷體" w:hAnsi="標楷體" w:hint="eastAsia"/>
        </w:rPr>
        <w:t>然因早期資料登錄不是很完整，建請自104年起登錄系統必須設定：資料未完整登錄即無法送出之功能</w:t>
      </w:r>
      <w:r w:rsidR="008D444C">
        <w:rPr>
          <w:rFonts w:ascii="標楷體" w:eastAsia="標楷體" w:hAnsi="標楷體" w:hint="eastAsia"/>
        </w:rPr>
        <w:t>。</w:t>
      </w:r>
    </w:p>
    <w:p w:rsidR="00B879C8" w:rsidRPr="0039193D" w:rsidRDefault="00B879C8" w:rsidP="00514C83">
      <w:pPr>
        <w:ind w:leftChars="297" w:left="965" w:hangingChars="105" w:hanging="252"/>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Pr>
          <w:rFonts w:ascii="標楷體" w:eastAsia="標楷體" w:hAnsi="標楷體" w:hint="eastAsia"/>
        </w:rPr>
        <w:t>由學會協助兒童燙傷基金會，發文鼓勵、要求合約(會員)醫院務必完整登錄燒傷資料，讓燒傷登錄更完善。</w:t>
      </w:r>
    </w:p>
    <w:p w:rsidR="00B879C8" w:rsidRDefault="00B879C8" w:rsidP="00514C83">
      <w:pPr>
        <w:ind w:leftChars="297" w:left="951" w:hangingChars="99" w:hanging="238"/>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Pr>
          <w:rFonts w:ascii="標楷體" w:eastAsia="標楷體" w:hAnsi="標楷體" w:hint="eastAsia"/>
        </w:rPr>
        <w:t>建議兒童燙傷基金會要求合約醫院</w:t>
      </w:r>
      <w:r w:rsidR="008D444C">
        <w:rPr>
          <w:rFonts w:ascii="標楷體" w:eastAsia="標楷體" w:hAnsi="標楷體" w:hint="eastAsia"/>
        </w:rPr>
        <w:t>(19家)</w:t>
      </w:r>
      <w:r>
        <w:rPr>
          <w:rFonts w:ascii="標楷體" w:eastAsia="標楷體" w:hAnsi="標楷體" w:hint="eastAsia"/>
        </w:rPr>
        <w:t>燒傷登錄須完整才可將資料送出，才能夠申請補助費用。</w:t>
      </w:r>
    </w:p>
    <w:p w:rsidR="00B879C8" w:rsidRDefault="00B879C8" w:rsidP="00A62080">
      <w:pPr>
        <w:ind w:leftChars="297" w:left="951" w:hangingChars="99" w:hanging="238"/>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sidR="00A62080">
        <w:rPr>
          <w:rFonts w:ascii="標楷體" w:eastAsia="標楷體" w:hAnsi="標楷體" w:hint="eastAsia"/>
        </w:rPr>
        <w:t>ISBI燒傷資料登錄以</w:t>
      </w:r>
      <w:r>
        <w:rPr>
          <w:rFonts w:ascii="標楷體" w:eastAsia="標楷體" w:hAnsi="標楷體" w:hint="eastAsia"/>
        </w:rPr>
        <w:t>兒童燙傷基金會</w:t>
      </w:r>
      <w:r w:rsidR="00A62080">
        <w:rPr>
          <w:rFonts w:ascii="標楷體" w:eastAsia="標楷體" w:hAnsi="標楷體" w:hint="eastAsia"/>
        </w:rPr>
        <w:t>之燒傷資料為主，但兒燙</w:t>
      </w:r>
      <w:r>
        <w:rPr>
          <w:rFonts w:ascii="標楷體" w:eastAsia="標楷體" w:hAnsi="標楷體" w:hint="eastAsia"/>
        </w:rPr>
        <w:t>將資料上傳後，請知會學會。</w:t>
      </w:r>
    </w:p>
    <w:p w:rsidR="00B879C8" w:rsidRDefault="00B879C8" w:rsidP="00514C83">
      <w:pPr>
        <w:ind w:leftChars="297" w:left="965" w:hangingChars="105" w:hanging="252"/>
        <w:rPr>
          <w:rFonts w:ascii="標楷體" w:eastAsia="標楷體" w:hAnsi="標楷體"/>
        </w:rPr>
      </w:pPr>
      <w:r>
        <w:rPr>
          <w:rFonts w:ascii="標楷體" w:eastAsia="標楷體" w:hAnsi="標楷體" w:hint="eastAsia"/>
        </w:rPr>
        <w:lastRenderedPageBreak/>
        <w:t>-</w:t>
      </w:r>
      <w:r w:rsidR="00514C83">
        <w:rPr>
          <w:rFonts w:ascii="標楷體" w:eastAsia="標楷體" w:hAnsi="標楷體" w:hint="eastAsia"/>
        </w:rPr>
        <w:t xml:space="preserve"> </w:t>
      </w:r>
      <w:r>
        <w:rPr>
          <w:rFonts w:ascii="標楷體" w:eastAsia="標楷體" w:hAnsi="標楷體" w:hint="eastAsia"/>
        </w:rPr>
        <w:t>兒童燙傷基金會的燒傷登錄，即使有些資料因不完整無法送出，但其實這些資料有很多</w:t>
      </w:r>
      <w:r w:rsidR="009A4CA1">
        <w:rPr>
          <w:rFonts w:ascii="標楷體" w:eastAsia="標楷體" w:hAnsi="標楷體" w:hint="eastAsia"/>
        </w:rPr>
        <w:t>已</w:t>
      </w:r>
      <w:r>
        <w:rPr>
          <w:rFonts w:ascii="標楷體" w:eastAsia="標楷體" w:hAnsi="標楷體" w:hint="eastAsia"/>
        </w:rPr>
        <w:t>符合WHO的規定，建議將這些資料一併收納進來，不要遺漏任何一個個案。</w:t>
      </w:r>
    </w:p>
    <w:p w:rsidR="00B879C8" w:rsidRDefault="00B879C8" w:rsidP="00514C83">
      <w:pPr>
        <w:ind w:leftChars="297" w:left="965" w:hangingChars="105" w:hanging="252"/>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Pr>
          <w:rFonts w:ascii="標楷體" w:eastAsia="標楷體" w:hAnsi="標楷體" w:hint="eastAsia"/>
        </w:rPr>
        <w:t>ISBI的燒傷登錄平台，大家如果有共識的話，資料登錄時請以學會的密碼上傳，學會即可看到大家登錄的資料。</w:t>
      </w:r>
    </w:p>
    <w:p w:rsidR="00B879C8" w:rsidRDefault="00B879C8" w:rsidP="00514C83">
      <w:pPr>
        <w:ind w:leftChars="297" w:left="965" w:hangingChars="105" w:hanging="252"/>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Pr>
          <w:rFonts w:ascii="標楷體" w:eastAsia="標楷體" w:hAnsi="標楷體" w:hint="eastAsia"/>
        </w:rPr>
        <w:t>燒傷登錄事宜請游理事及媺媺護理長跟兒童燙傷基金會溝通</w:t>
      </w:r>
      <w:r w:rsidR="00251810">
        <w:rPr>
          <w:rFonts w:ascii="標楷體" w:eastAsia="標楷體" w:hAnsi="標楷體" w:hint="eastAsia"/>
        </w:rPr>
        <w:t>以</w:t>
      </w:r>
      <w:r>
        <w:rPr>
          <w:rFonts w:ascii="標楷體" w:eastAsia="標楷體" w:hAnsi="標楷體" w:hint="eastAsia"/>
        </w:rPr>
        <w:t>及</w:t>
      </w:r>
      <w:r w:rsidR="00251810">
        <w:rPr>
          <w:rFonts w:ascii="標楷體" w:eastAsia="標楷體" w:hAnsi="標楷體" w:hint="eastAsia"/>
        </w:rPr>
        <w:t>說明</w:t>
      </w:r>
      <w:r>
        <w:rPr>
          <w:rFonts w:ascii="標楷體" w:eastAsia="標楷體" w:hAnsi="標楷體" w:hint="eastAsia"/>
        </w:rPr>
        <w:t>登錄密碼</w:t>
      </w:r>
      <w:r w:rsidR="00251810">
        <w:rPr>
          <w:rFonts w:ascii="標楷體" w:eastAsia="標楷體" w:hAnsi="標楷體" w:hint="eastAsia"/>
        </w:rPr>
        <w:t>事宜</w:t>
      </w:r>
      <w:r>
        <w:rPr>
          <w:rFonts w:ascii="標楷體" w:eastAsia="標楷體" w:hAnsi="標楷體" w:hint="eastAsia"/>
        </w:rPr>
        <w:t>。</w:t>
      </w:r>
    </w:p>
    <w:p w:rsidR="00B879C8" w:rsidRDefault="00B879C8" w:rsidP="00514C83">
      <w:pPr>
        <w:ind w:leftChars="297" w:left="965" w:hangingChars="105" w:hanging="252"/>
        <w:rPr>
          <w:rFonts w:ascii="標楷體" w:eastAsia="標楷體" w:hAnsi="標楷體"/>
        </w:rPr>
      </w:pPr>
      <w:r>
        <w:rPr>
          <w:rFonts w:ascii="標楷體" w:eastAsia="標楷體" w:hAnsi="標楷體" w:hint="eastAsia"/>
        </w:rPr>
        <w:t>-</w:t>
      </w:r>
      <w:r w:rsidR="00514C83">
        <w:rPr>
          <w:rFonts w:ascii="標楷體" w:eastAsia="標楷體" w:hAnsi="標楷體" w:hint="eastAsia"/>
        </w:rPr>
        <w:t xml:space="preserve"> </w:t>
      </w:r>
      <w:r>
        <w:rPr>
          <w:rFonts w:ascii="標楷體" w:eastAsia="標楷體" w:hAnsi="標楷體" w:hint="eastAsia"/>
        </w:rPr>
        <w:t>學會發文到各燒傷中心，</w:t>
      </w:r>
      <w:r w:rsidR="00251810">
        <w:rPr>
          <w:rFonts w:ascii="標楷體" w:eastAsia="標楷體" w:hAnsi="標楷體" w:hint="eastAsia"/>
        </w:rPr>
        <w:t>以</w:t>
      </w:r>
      <w:r>
        <w:rPr>
          <w:rFonts w:ascii="標楷體" w:eastAsia="標楷體" w:hAnsi="標楷體" w:hint="eastAsia"/>
        </w:rPr>
        <w:t>了解</w:t>
      </w:r>
      <w:r w:rsidR="00251810">
        <w:rPr>
          <w:rFonts w:ascii="標楷體" w:eastAsia="標楷體" w:hAnsi="標楷體" w:hint="eastAsia"/>
        </w:rPr>
        <w:t>目前的</w:t>
      </w:r>
      <w:r>
        <w:rPr>
          <w:rFonts w:ascii="標楷體" w:eastAsia="標楷體" w:hAnsi="標楷體" w:hint="eastAsia"/>
        </w:rPr>
        <w:t>登錄人員及登錄機制</w:t>
      </w:r>
    </w:p>
    <w:p w:rsidR="009A4CA1" w:rsidRDefault="009A4CA1" w:rsidP="009A4CA1">
      <w:pPr>
        <w:tabs>
          <w:tab w:val="left" w:pos="426"/>
        </w:tabs>
        <w:rPr>
          <w:rFonts w:eastAsia="標楷體" w:hAnsi="標楷體"/>
        </w:rPr>
      </w:pPr>
      <w:r w:rsidRPr="00DE616E">
        <w:rPr>
          <w:rFonts w:eastAsia="標楷體" w:hAnsi="標楷體" w:hint="eastAsia"/>
        </w:rPr>
        <w:t>決議：全體理監事無異議，同意通過。</w:t>
      </w:r>
    </w:p>
    <w:p w:rsidR="00B879C8" w:rsidRDefault="00B879C8" w:rsidP="00B879C8">
      <w:pPr>
        <w:ind w:left="125" w:hangingChars="52" w:hanging="125"/>
        <w:rPr>
          <w:rFonts w:ascii="標楷體" w:eastAsia="標楷體" w:hAnsi="標楷體"/>
        </w:rPr>
      </w:pPr>
    </w:p>
    <w:p w:rsidR="00004C12" w:rsidRPr="0039193D" w:rsidRDefault="0039193D" w:rsidP="006F4725">
      <w:pPr>
        <w:rPr>
          <w:rFonts w:ascii="標楷體" w:eastAsia="標楷體" w:hAnsi="標楷體"/>
        </w:rPr>
      </w:pPr>
      <w:r w:rsidRPr="0039193D">
        <w:rPr>
          <w:rFonts w:ascii="標楷體" w:eastAsia="標楷體" w:hAnsi="標楷體" w:hint="eastAsia"/>
        </w:rPr>
        <w:t>(四)、</w:t>
      </w:r>
      <w:r w:rsidR="009A672C">
        <w:rPr>
          <w:rFonts w:eastAsia="標楷體" w:hAnsi="標楷體" w:hint="eastAsia"/>
        </w:rPr>
        <w:t>案由：</w:t>
      </w:r>
      <w:r w:rsidR="00C87E57">
        <w:rPr>
          <w:rFonts w:eastAsia="標楷體" w:hAnsi="標楷體" w:hint="eastAsia"/>
        </w:rPr>
        <w:t>討論</w:t>
      </w:r>
      <w:r w:rsidR="002D66E1">
        <w:rPr>
          <w:rFonts w:ascii="標楷體" w:eastAsia="標楷體" w:hAnsi="標楷體" w:hint="eastAsia"/>
        </w:rPr>
        <w:t>亞太燒傷會議(APBC)</w:t>
      </w:r>
      <w:r w:rsidR="00C87E57" w:rsidRPr="0039193D">
        <w:rPr>
          <w:rFonts w:ascii="標楷體" w:eastAsia="標楷體" w:hAnsi="標楷體" w:hint="eastAsia"/>
          <w:bCs/>
        </w:rPr>
        <w:t>成立</w:t>
      </w:r>
      <w:r w:rsidRPr="0039193D">
        <w:rPr>
          <w:rFonts w:ascii="標楷體" w:eastAsia="標楷體" w:hAnsi="標楷體" w:hint="eastAsia"/>
          <w:bCs/>
        </w:rPr>
        <w:t>籌備會議</w:t>
      </w:r>
    </w:p>
    <w:p w:rsidR="00C87E57" w:rsidRDefault="00C74512" w:rsidP="002D66E1">
      <w:pPr>
        <w:ind w:leftChars="291" w:left="1428" w:hangingChars="304" w:hanging="730"/>
        <w:rPr>
          <w:rFonts w:ascii="標楷體" w:eastAsia="標楷體" w:hAnsi="標楷體"/>
        </w:rPr>
      </w:pPr>
      <w:r>
        <w:rPr>
          <w:rFonts w:ascii="標楷體" w:eastAsia="標楷體" w:hAnsi="標楷體" w:hint="eastAsia"/>
        </w:rPr>
        <w:t>說明：</w:t>
      </w:r>
      <w:r w:rsidR="002D66E1">
        <w:rPr>
          <w:rFonts w:ascii="標楷體" w:eastAsia="標楷體" w:hAnsi="標楷體" w:hint="eastAsia"/>
        </w:rPr>
        <w:t>理事長及楊瑞永教授等</w:t>
      </w:r>
      <w:r w:rsidR="00C87E57">
        <w:rPr>
          <w:rFonts w:ascii="標楷體" w:eastAsia="標楷體" w:hAnsi="標楷體" w:hint="eastAsia"/>
        </w:rPr>
        <w:t>人，</w:t>
      </w:r>
      <w:r w:rsidR="002D66E1">
        <w:rPr>
          <w:rFonts w:ascii="標楷體" w:eastAsia="標楷體" w:hAnsi="標楷體" w:hint="eastAsia"/>
        </w:rPr>
        <w:t>於去(103)年於雪梨ISBI會議期間，因ISBI現任理事長的支持，開始向各國與會代表爭取2017亞太燒傷會議(APBC)由台灣主辦</w:t>
      </w:r>
      <w:r w:rsidR="00C87E57">
        <w:rPr>
          <w:rFonts w:ascii="標楷體" w:eastAsia="標楷體" w:hAnsi="標楷體" w:hint="eastAsia"/>
        </w:rPr>
        <w:t>，目前台灣已有十拿九穩之機會主辦</w:t>
      </w:r>
      <w:r w:rsidR="002D66E1">
        <w:rPr>
          <w:rFonts w:ascii="標楷體" w:eastAsia="標楷體" w:hAnsi="標楷體" w:hint="eastAsia"/>
        </w:rPr>
        <w:t>。</w:t>
      </w:r>
    </w:p>
    <w:p w:rsidR="00C74512" w:rsidRDefault="00C87E57" w:rsidP="00C87E57">
      <w:pPr>
        <w:ind w:leftChars="290" w:left="922" w:hangingChars="94" w:hanging="226"/>
        <w:rPr>
          <w:rFonts w:ascii="標楷體" w:eastAsia="標楷體" w:hAnsi="標楷體"/>
        </w:rPr>
      </w:pPr>
      <w:r>
        <w:rPr>
          <w:rFonts w:ascii="標楷體" w:eastAsia="標楷體" w:hAnsi="標楷體" w:hint="eastAsia"/>
        </w:rPr>
        <w:t>- 今(104)年8/28~31 APBC會議於峇里島舉辦時，即必須準備好擬主辦會議的簡介資料，屆時就要有具體的會議地點、形式、費用、交通</w:t>
      </w:r>
      <w:r w:rsidR="0033216B">
        <w:rPr>
          <w:rFonts w:ascii="標楷體" w:eastAsia="標楷體" w:hAnsi="標楷體" w:hint="eastAsia"/>
        </w:rPr>
        <w:t>問題方案。</w:t>
      </w:r>
    </w:p>
    <w:p w:rsidR="0033216B" w:rsidRDefault="0033216B" w:rsidP="00C87E57">
      <w:pPr>
        <w:ind w:leftChars="290" w:left="922" w:hangingChars="94" w:hanging="226"/>
        <w:rPr>
          <w:rFonts w:ascii="標楷體" w:eastAsia="標楷體" w:hAnsi="標楷體"/>
          <w:bCs/>
        </w:rPr>
      </w:pPr>
      <w:r>
        <w:rPr>
          <w:rFonts w:ascii="標楷體" w:eastAsia="標楷體" w:hAnsi="標楷體" w:hint="eastAsia"/>
        </w:rPr>
        <w:t>-</w:t>
      </w:r>
      <w:r w:rsidR="00B57742">
        <w:rPr>
          <w:rFonts w:ascii="標楷體" w:eastAsia="標楷體" w:hAnsi="標楷體" w:hint="eastAsia"/>
        </w:rPr>
        <w:t xml:space="preserve"> </w:t>
      </w:r>
      <w:r w:rsidR="00B57742" w:rsidRPr="0039193D">
        <w:rPr>
          <w:rFonts w:ascii="標楷體" w:eastAsia="標楷體" w:hAnsi="標楷體" w:hint="eastAsia"/>
          <w:bCs/>
        </w:rPr>
        <w:t>籌備</w:t>
      </w:r>
      <w:r w:rsidR="00B57742">
        <w:rPr>
          <w:rFonts w:ascii="標楷體" w:eastAsia="標楷體" w:hAnsi="標楷體" w:hint="eastAsia"/>
          <w:bCs/>
        </w:rPr>
        <w:t>會核心人員</w:t>
      </w:r>
      <w:r w:rsidR="00882621">
        <w:rPr>
          <w:rFonts w:ascii="標楷體" w:eastAsia="標楷體" w:hAnsi="標楷體" w:hint="eastAsia"/>
          <w:bCs/>
        </w:rPr>
        <w:t>需</w:t>
      </w:r>
      <w:r w:rsidR="00B57742">
        <w:rPr>
          <w:rFonts w:ascii="標楷體" w:eastAsia="標楷體" w:hAnsi="標楷體" w:hint="eastAsia"/>
          <w:bCs/>
        </w:rPr>
        <w:t>先</w:t>
      </w:r>
      <w:r w:rsidR="00882621">
        <w:rPr>
          <w:rFonts w:ascii="標楷體" w:eastAsia="標楷體" w:hAnsi="標楷體" w:hint="eastAsia"/>
          <w:bCs/>
        </w:rPr>
        <w:t>擬</w:t>
      </w:r>
      <w:r w:rsidR="00B57742">
        <w:rPr>
          <w:rFonts w:ascii="標楷體" w:eastAsia="標楷體" w:hAnsi="標楷體" w:hint="eastAsia"/>
          <w:bCs/>
        </w:rPr>
        <w:t>訂</w:t>
      </w:r>
      <w:r w:rsidR="00B57742" w:rsidRPr="0039193D">
        <w:rPr>
          <w:rFonts w:ascii="標楷體" w:eastAsia="標楷體" w:hAnsi="標楷體" w:hint="eastAsia"/>
          <w:bCs/>
        </w:rPr>
        <w:t>籌備</w:t>
      </w:r>
      <w:r w:rsidR="00B57742">
        <w:rPr>
          <w:rFonts w:ascii="標楷體" w:eastAsia="標楷體" w:hAnsi="標楷體" w:hint="eastAsia"/>
          <w:bCs/>
        </w:rPr>
        <w:t>委員會之組織</w:t>
      </w:r>
      <w:r w:rsidR="00882621">
        <w:rPr>
          <w:rFonts w:ascii="標楷體" w:eastAsia="標楷體" w:hAnsi="標楷體" w:hint="eastAsia"/>
          <w:bCs/>
        </w:rPr>
        <w:t>、</w:t>
      </w:r>
      <w:r w:rsidR="00B57742">
        <w:rPr>
          <w:rFonts w:ascii="標楷體" w:eastAsia="標楷體" w:hAnsi="標楷體" w:hint="eastAsia"/>
          <w:bCs/>
        </w:rPr>
        <w:t>架構</w:t>
      </w:r>
      <w:r w:rsidR="00882621">
        <w:rPr>
          <w:rFonts w:ascii="標楷體" w:eastAsia="標楷體" w:hAnsi="標楷體" w:hint="eastAsia"/>
          <w:bCs/>
        </w:rPr>
        <w:t>及委員人選。</w:t>
      </w:r>
    </w:p>
    <w:p w:rsidR="00B57742" w:rsidRDefault="00B57742" w:rsidP="00C87E57">
      <w:pPr>
        <w:ind w:leftChars="290" w:left="922" w:hangingChars="94" w:hanging="226"/>
        <w:rPr>
          <w:rFonts w:ascii="標楷體" w:eastAsia="標楷體" w:hAnsi="標楷體"/>
          <w:bCs/>
        </w:rPr>
      </w:pPr>
      <w:r>
        <w:rPr>
          <w:rFonts w:ascii="標楷體" w:eastAsia="標楷體" w:hAnsi="標楷體" w:hint="eastAsia"/>
          <w:bCs/>
        </w:rPr>
        <w:t>- 藉台灣主辦此國際會議鼓勵大家多發表論文，並尋求與期刊結合發表會議專刊。</w:t>
      </w:r>
    </w:p>
    <w:p w:rsidR="00B328D1" w:rsidRDefault="00B328D1" w:rsidP="00C87E57">
      <w:pPr>
        <w:ind w:leftChars="290" w:left="922" w:hangingChars="94" w:hanging="226"/>
        <w:rPr>
          <w:rFonts w:ascii="標楷體" w:eastAsia="標楷體" w:hAnsi="標楷體"/>
        </w:rPr>
      </w:pPr>
      <w:r>
        <w:rPr>
          <w:rFonts w:ascii="標楷體" w:eastAsia="標楷體" w:hAnsi="標楷體" w:hint="eastAsia"/>
          <w:bCs/>
        </w:rPr>
        <w:t xml:space="preserve">- </w:t>
      </w:r>
      <w:r>
        <w:rPr>
          <w:rFonts w:ascii="標楷體" w:eastAsia="標楷體" w:hAnsi="標楷體" w:hint="eastAsia"/>
        </w:rPr>
        <w:t>第12屆亞太燒傷會議(APBC)</w:t>
      </w:r>
      <w:r w:rsidRPr="00B328D1">
        <w:rPr>
          <w:rFonts w:ascii="標楷體" w:eastAsia="標楷體" w:hAnsi="標楷體" w:hint="eastAsia"/>
          <w:bCs/>
        </w:rPr>
        <w:t xml:space="preserve"> </w:t>
      </w:r>
      <w:r>
        <w:rPr>
          <w:rFonts w:ascii="標楷體" w:eastAsia="標楷體" w:hAnsi="標楷體" w:hint="eastAsia"/>
          <w:bCs/>
        </w:rPr>
        <w:t>籌備會議所需</w:t>
      </w:r>
      <w:r>
        <w:rPr>
          <w:rFonts w:ascii="標楷體" w:eastAsia="標楷體" w:hAnsi="標楷體" w:hint="eastAsia"/>
        </w:rPr>
        <w:t>經費，楊瑞永教授同意由其之前主辦第3屆APBC之結餘款300萬(上海銀行：250萬定存；50萬活存)來負擔，</w:t>
      </w:r>
      <w:r w:rsidR="00D6018F">
        <w:rPr>
          <w:rFonts w:ascii="標楷體" w:eastAsia="標楷體" w:hAnsi="標楷體" w:hint="eastAsia"/>
        </w:rPr>
        <w:t>為</w:t>
      </w:r>
      <w:r>
        <w:rPr>
          <w:rFonts w:ascii="標楷體" w:eastAsia="標楷體" w:hAnsi="標楷體" w:hint="eastAsia"/>
        </w:rPr>
        <w:t>免</w:t>
      </w:r>
      <w:r w:rsidR="00882621">
        <w:rPr>
          <w:rFonts w:ascii="標楷體" w:eastAsia="標楷體" w:hAnsi="標楷體" w:hint="eastAsia"/>
        </w:rPr>
        <w:t>傷</w:t>
      </w:r>
      <w:r>
        <w:rPr>
          <w:rFonts w:ascii="標楷體" w:eastAsia="標楷體" w:hAnsi="標楷體" w:hint="eastAsia"/>
        </w:rPr>
        <w:t>及學會老本，此筆經費僅專款專用於籌備會議。</w:t>
      </w:r>
    </w:p>
    <w:p w:rsidR="00E0330D" w:rsidRPr="008F152B" w:rsidRDefault="00E0330D" w:rsidP="00E0330D">
      <w:pPr>
        <w:jc w:val="both"/>
        <w:rPr>
          <w:rFonts w:eastAsia="標楷體" w:hAnsi="標楷體"/>
        </w:rPr>
      </w:pPr>
      <w:r>
        <w:rPr>
          <w:rFonts w:eastAsia="標楷體" w:hAnsi="標楷體" w:hint="eastAsia"/>
        </w:rPr>
        <w:t>決議：由在場理事舉手表決：</w:t>
      </w:r>
      <w:r w:rsidR="00D6018F">
        <w:rPr>
          <w:rFonts w:eastAsia="標楷體" w:hAnsi="標楷體" w:hint="eastAsia"/>
        </w:rPr>
        <w:t>全體理監事無異議，同意通過。</w:t>
      </w:r>
    </w:p>
    <w:p w:rsidR="00E0330D" w:rsidRPr="00E0330D" w:rsidRDefault="00E0330D" w:rsidP="00C87E57">
      <w:pPr>
        <w:ind w:leftChars="290" w:left="922" w:hangingChars="94" w:hanging="226"/>
        <w:rPr>
          <w:rFonts w:ascii="標楷體" w:eastAsia="標楷體" w:hAnsi="標楷體"/>
        </w:rPr>
      </w:pPr>
    </w:p>
    <w:p w:rsidR="009A672C" w:rsidRDefault="00C83FE1" w:rsidP="006F4725">
      <w:pPr>
        <w:rPr>
          <w:rFonts w:ascii="標楷體" w:eastAsia="標楷體" w:hAnsi="標楷體"/>
        </w:rPr>
      </w:pPr>
      <w:r w:rsidRPr="0039193D">
        <w:rPr>
          <w:rFonts w:ascii="標楷體" w:eastAsia="標楷體" w:hAnsi="標楷體"/>
        </w:rPr>
        <w:t>(</w:t>
      </w:r>
      <w:r w:rsidR="0039193D" w:rsidRPr="0039193D">
        <w:rPr>
          <w:rFonts w:ascii="標楷體" w:eastAsia="標楷體" w:hAnsi="標楷體" w:hint="eastAsia"/>
        </w:rPr>
        <w:t>五</w:t>
      </w:r>
      <w:r w:rsidR="00DC556A" w:rsidRPr="0039193D">
        <w:rPr>
          <w:rFonts w:ascii="標楷體" w:eastAsia="標楷體" w:hAnsi="標楷體"/>
        </w:rPr>
        <w:t>)</w:t>
      </w:r>
      <w:r w:rsidR="0039193D" w:rsidRPr="0039193D">
        <w:rPr>
          <w:rFonts w:ascii="標楷體" w:eastAsia="標楷體" w:hAnsi="標楷體" w:hint="eastAsia"/>
        </w:rPr>
        <w:t>、</w:t>
      </w:r>
      <w:r w:rsidR="009A672C">
        <w:rPr>
          <w:rFonts w:eastAsia="標楷體" w:hAnsi="標楷體" w:hint="eastAsia"/>
        </w:rPr>
        <w:t>案由：</w:t>
      </w:r>
      <w:r w:rsidR="009A672C" w:rsidRPr="00157CD9">
        <w:rPr>
          <w:rFonts w:eastAsia="標楷體" w:hAnsi="標楷體" w:hint="eastAsia"/>
          <w:color w:val="000000" w:themeColor="text1"/>
        </w:rPr>
        <w:t>新會員入會案。</w:t>
      </w:r>
    </w:p>
    <w:p w:rsidR="009A672C" w:rsidRPr="0039193D" w:rsidRDefault="009A672C" w:rsidP="009A672C">
      <w:pPr>
        <w:ind w:leftChars="309" w:left="1198" w:hangingChars="190" w:hanging="456"/>
        <w:rPr>
          <w:rFonts w:eastAsia="標楷體" w:hAnsi="標楷體"/>
        </w:rPr>
      </w:pPr>
      <w:r w:rsidRPr="0039193D">
        <w:rPr>
          <w:rFonts w:eastAsia="標楷體" w:hAnsi="標楷體" w:hint="eastAsia"/>
          <w:bCs/>
        </w:rPr>
        <w:t>嘉義長庚醫院整形外科</w:t>
      </w:r>
      <w:r w:rsidRPr="0039193D">
        <w:rPr>
          <w:rFonts w:eastAsia="標楷體" w:hAnsi="標楷體" w:hint="eastAsia"/>
          <w:bCs/>
        </w:rPr>
        <w:t xml:space="preserve">  </w:t>
      </w:r>
      <w:r w:rsidRPr="0039193D">
        <w:rPr>
          <w:rFonts w:eastAsia="標楷體" w:hAnsi="標楷體" w:hint="eastAsia"/>
          <w:bCs/>
        </w:rPr>
        <w:t>張長正醫師</w:t>
      </w:r>
      <w:r w:rsidRPr="0039193D">
        <w:rPr>
          <w:rFonts w:eastAsia="標楷體" w:hAnsi="標楷體" w:hint="eastAsia"/>
          <w:bCs/>
        </w:rPr>
        <w:t xml:space="preserve">    </w:t>
      </w:r>
    </w:p>
    <w:p w:rsidR="009A672C" w:rsidRPr="0039193D" w:rsidRDefault="009A672C" w:rsidP="009A672C">
      <w:pPr>
        <w:ind w:leftChars="309" w:left="1198" w:hangingChars="190" w:hanging="456"/>
        <w:rPr>
          <w:rFonts w:eastAsia="標楷體" w:hAnsi="標楷體"/>
        </w:rPr>
      </w:pPr>
      <w:r w:rsidRPr="0039193D">
        <w:rPr>
          <w:rFonts w:eastAsia="標楷體" w:hAnsi="標楷體" w:hint="eastAsia"/>
          <w:bCs/>
        </w:rPr>
        <w:t>國泰綜合醫院</w:t>
      </w:r>
      <w:r w:rsidRPr="0039193D">
        <w:rPr>
          <w:rFonts w:eastAsia="標楷體" w:hAnsi="標楷體" w:hint="eastAsia"/>
          <w:bCs/>
        </w:rPr>
        <w:t xml:space="preserve">          </w:t>
      </w:r>
      <w:r w:rsidRPr="0039193D">
        <w:rPr>
          <w:rFonts w:eastAsia="標楷體" w:hAnsi="標楷體" w:hint="eastAsia"/>
          <w:bCs/>
        </w:rPr>
        <w:t>顏毓秀醫師</w:t>
      </w:r>
      <w:r w:rsidRPr="0039193D">
        <w:rPr>
          <w:rFonts w:eastAsia="標楷體" w:hAnsi="標楷體" w:hint="eastAsia"/>
          <w:bCs/>
        </w:rPr>
        <w:t xml:space="preserve">    </w:t>
      </w:r>
    </w:p>
    <w:p w:rsidR="009A672C" w:rsidRPr="0039193D" w:rsidRDefault="009A672C" w:rsidP="009A672C">
      <w:pPr>
        <w:ind w:leftChars="309" w:left="1198" w:hangingChars="190" w:hanging="456"/>
        <w:rPr>
          <w:rFonts w:eastAsia="標楷體" w:hAnsi="標楷體"/>
        </w:rPr>
      </w:pPr>
      <w:r w:rsidRPr="0039193D">
        <w:rPr>
          <w:rFonts w:eastAsia="標楷體" w:hAnsi="標楷體" w:hint="eastAsia"/>
          <w:bCs/>
        </w:rPr>
        <w:t>台北榮總燒傷加護中心</w:t>
      </w:r>
      <w:r w:rsidRPr="0039193D">
        <w:rPr>
          <w:rFonts w:eastAsia="標楷體" w:hAnsi="標楷體" w:hint="eastAsia"/>
          <w:bCs/>
        </w:rPr>
        <w:t xml:space="preserve">  </w:t>
      </w:r>
      <w:r w:rsidRPr="0039193D">
        <w:rPr>
          <w:rFonts w:eastAsia="標楷體" w:hAnsi="標楷體" w:hint="eastAsia"/>
          <w:bCs/>
        </w:rPr>
        <w:t>簡曼玲護理師</w:t>
      </w:r>
      <w:r w:rsidRPr="0039193D">
        <w:rPr>
          <w:rFonts w:eastAsia="標楷體" w:hAnsi="標楷體" w:hint="eastAsia"/>
          <w:bCs/>
        </w:rPr>
        <w:t xml:space="preserve">  </w:t>
      </w:r>
    </w:p>
    <w:p w:rsidR="009A672C" w:rsidRPr="0039193D" w:rsidRDefault="009A672C" w:rsidP="009A672C">
      <w:pPr>
        <w:ind w:leftChars="309" w:left="1198" w:hangingChars="190" w:hanging="456"/>
        <w:rPr>
          <w:rFonts w:eastAsia="標楷體" w:hAnsi="標楷體"/>
        </w:rPr>
      </w:pPr>
      <w:r w:rsidRPr="0039193D">
        <w:rPr>
          <w:rFonts w:eastAsia="標楷體" w:hAnsi="標楷體" w:hint="eastAsia"/>
          <w:bCs/>
        </w:rPr>
        <w:t>國泰綜合醫院整形外科</w:t>
      </w:r>
      <w:r w:rsidRPr="0039193D">
        <w:rPr>
          <w:rFonts w:eastAsia="標楷體" w:hAnsi="標楷體" w:hint="eastAsia"/>
          <w:bCs/>
        </w:rPr>
        <w:t xml:space="preserve">  </w:t>
      </w:r>
      <w:r w:rsidRPr="0039193D">
        <w:rPr>
          <w:rFonts w:eastAsia="標楷體" w:hAnsi="標楷體" w:hint="eastAsia"/>
          <w:bCs/>
        </w:rPr>
        <w:t>李建智醫師</w:t>
      </w:r>
      <w:r w:rsidRPr="0039193D">
        <w:rPr>
          <w:rFonts w:eastAsia="標楷體" w:hAnsi="標楷體" w:hint="eastAsia"/>
          <w:bCs/>
        </w:rPr>
        <w:t xml:space="preserve">    </w:t>
      </w:r>
    </w:p>
    <w:p w:rsidR="009A672C" w:rsidRPr="0039193D" w:rsidRDefault="009A672C" w:rsidP="009A672C">
      <w:pPr>
        <w:ind w:leftChars="309" w:left="1198" w:hangingChars="190" w:hanging="456"/>
        <w:rPr>
          <w:rFonts w:eastAsia="標楷體" w:hAnsi="標楷體"/>
        </w:rPr>
      </w:pPr>
      <w:r w:rsidRPr="0039193D">
        <w:rPr>
          <w:rFonts w:eastAsia="標楷體" w:hAnsi="標楷體" w:hint="eastAsia"/>
          <w:bCs/>
        </w:rPr>
        <w:t>國泰綜合醫院整形外科</w:t>
      </w:r>
      <w:r w:rsidRPr="0039193D">
        <w:rPr>
          <w:rFonts w:eastAsia="標楷體" w:hAnsi="標楷體" w:hint="eastAsia"/>
          <w:bCs/>
        </w:rPr>
        <w:t xml:space="preserve">  </w:t>
      </w:r>
      <w:r w:rsidRPr="0039193D">
        <w:rPr>
          <w:rFonts w:eastAsia="標楷體" w:hAnsi="標楷體" w:hint="eastAsia"/>
          <w:bCs/>
        </w:rPr>
        <w:t>蒲啟明醫師</w:t>
      </w:r>
      <w:r w:rsidRPr="0039193D">
        <w:rPr>
          <w:rFonts w:eastAsia="標楷體" w:hAnsi="標楷體" w:hint="eastAsia"/>
          <w:bCs/>
        </w:rPr>
        <w:t xml:space="preserve"> </w:t>
      </w:r>
      <w:bookmarkStart w:id="0" w:name="_GoBack"/>
      <w:bookmarkEnd w:id="0"/>
      <w:r w:rsidRPr="0039193D">
        <w:rPr>
          <w:rFonts w:eastAsia="標楷體" w:hAnsi="標楷體" w:hint="eastAsia"/>
          <w:bCs/>
        </w:rPr>
        <w:t xml:space="preserve">   </w:t>
      </w:r>
    </w:p>
    <w:p w:rsidR="009A672C" w:rsidRDefault="009A672C" w:rsidP="009A672C">
      <w:pPr>
        <w:rPr>
          <w:rFonts w:ascii="標楷體" w:eastAsia="標楷體" w:hAnsi="標楷體"/>
        </w:rPr>
      </w:pPr>
      <w:r>
        <w:rPr>
          <w:rFonts w:eastAsia="標楷體" w:hAnsi="標楷體" w:hint="eastAsia"/>
        </w:rPr>
        <w:t>決議：以上共</w:t>
      </w:r>
      <w:r>
        <w:rPr>
          <w:rFonts w:eastAsia="標楷體" w:hAnsi="標楷體" w:hint="eastAsia"/>
        </w:rPr>
        <w:t>5</w:t>
      </w:r>
      <w:r>
        <w:rPr>
          <w:rFonts w:eastAsia="標楷體" w:hAnsi="標楷體" w:hint="eastAsia"/>
        </w:rPr>
        <w:t>位新會員審核</w:t>
      </w:r>
      <w:r>
        <w:rPr>
          <w:rFonts w:ascii="標楷體" w:eastAsia="標楷體" w:hAnsi="標楷體" w:hint="eastAsia"/>
        </w:rPr>
        <w:t>，</w:t>
      </w:r>
      <w:r>
        <w:rPr>
          <w:rFonts w:eastAsia="標楷體" w:hAnsi="標楷體" w:hint="eastAsia"/>
        </w:rPr>
        <w:t>全體理監事無異議，同意通過。</w:t>
      </w:r>
    </w:p>
    <w:p w:rsidR="009A672C" w:rsidRDefault="009A672C" w:rsidP="006F4725">
      <w:pPr>
        <w:rPr>
          <w:rFonts w:ascii="標楷體" w:eastAsia="標楷體" w:hAnsi="標楷體"/>
        </w:rPr>
      </w:pPr>
    </w:p>
    <w:p w:rsidR="00E0330D" w:rsidRDefault="000B25B1" w:rsidP="006F4725">
      <w:pPr>
        <w:rPr>
          <w:rFonts w:ascii="標楷體" w:eastAsia="標楷體" w:hAnsi="標楷體"/>
        </w:rPr>
      </w:pPr>
      <w:r w:rsidRPr="0039193D">
        <w:rPr>
          <w:rFonts w:ascii="標楷體" w:eastAsia="標楷體" w:hAnsi="標楷體"/>
        </w:rPr>
        <w:t xml:space="preserve"> </w:t>
      </w:r>
      <w:r w:rsidR="009A672C" w:rsidRPr="0039193D">
        <w:rPr>
          <w:rFonts w:ascii="標楷體" w:eastAsia="標楷體" w:hAnsi="標楷體"/>
        </w:rPr>
        <w:t>(</w:t>
      </w:r>
      <w:r w:rsidR="009A672C">
        <w:rPr>
          <w:rFonts w:ascii="標楷體" w:eastAsia="標楷體" w:hAnsi="標楷體" w:hint="eastAsia"/>
        </w:rPr>
        <w:t>六</w:t>
      </w:r>
      <w:r w:rsidR="009A672C" w:rsidRPr="0039193D">
        <w:rPr>
          <w:rFonts w:ascii="標楷體" w:eastAsia="標楷體" w:hAnsi="標楷體"/>
        </w:rPr>
        <w:t>)</w:t>
      </w:r>
      <w:r w:rsidR="009A672C" w:rsidRPr="0039193D">
        <w:rPr>
          <w:rFonts w:ascii="標楷體" w:eastAsia="標楷體" w:hAnsi="標楷體" w:hint="eastAsia"/>
        </w:rPr>
        <w:t>、</w:t>
      </w:r>
      <w:r w:rsidR="009A672C">
        <w:rPr>
          <w:rFonts w:eastAsia="標楷體" w:hAnsi="標楷體" w:hint="eastAsia"/>
        </w:rPr>
        <w:t>案由</w:t>
      </w:r>
      <w:r w:rsidR="009A672C" w:rsidRPr="009A672C">
        <w:rPr>
          <w:rFonts w:eastAsia="標楷體" w:hAnsi="標楷體" w:hint="eastAsia"/>
        </w:rPr>
        <w:t>：</w:t>
      </w:r>
      <w:r w:rsidR="00DC556A" w:rsidRPr="009A672C">
        <w:rPr>
          <w:rFonts w:ascii="標楷體" w:eastAsia="標楷體" w:hAnsi="標楷體" w:hint="eastAsia"/>
        </w:rPr>
        <w:t>財務報告：</w:t>
      </w:r>
    </w:p>
    <w:p w:rsidR="00021009" w:rsidRDefault="00021009" w:rsidP="00021009">
      <w:pPr>
        <w:ind w:leftChars="315" w:left="756"/>
        <w:rPr>
          <w:rFonts w:ascii="標楷體" w:eastAsia="標楷體" w:hAnsi="標楷體"/>
        </w:rPr>
      </w:pPr>
      <w:r w:rsidRPr="00021009">
        <w:rPr>
          <w:rFonts w:ascii="標楷體" w:eastAsia="標楷體" w:hAnsi="標楷體" w:hint="eastAsia"/>
        </w:rPr>
        <w:t>103年12月份報表</w:t>
      </w:r>
    </w:p>
    <w:tbl>
      <w:tblPr>
        <w:tblW w:w="8647" w:type="dxa"/>
        <w:tblInd w:w="312" w:type="dxa"/>
        <w:tblCellMar>
          <w:left w:w="28" w:type="dxa"/>
          <w:right w:w="28" w:type="dxa"/>
        </w:tblCellMar>
        <w:tblLook w:val="04A0" w:firstRow="1" w:lastRow="0" w:firstColumn="1" w:lastColumn="0" w:noHBand="0" w:noVBand="1"/>
      </w:tblPr>
      <w:tblGrid>
        <w:gridCol w:w="1101"/>
        <w:gridCol w:w="1240"/>
        <w:gridCol w:w="1344"/>
        <w:gridCol w:w="1701"/>
        <w:gridCol w:w="1843"/>
        <w:gridCol w:w="1418"/>
      </w:tblGrid>
      <w:tr w:rsidR="00021009" w:rsidRPr="00021009" w:rsidTr="00021009">
        <w:trPr>
          <w:trHeight w:val="330"/>
        </w:trPr>
        <w:tc>
          <w:tcPr>
            <w:tcW w:w="11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餘額</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郵局</w:t>
            </w:r>
          </w:p>
        </w:tc>
        <w:tc>
          <w:tcPr>
            <w:tcW w:w="1344" w:type="dxa"/>
            <w:tcBorders>
              <w:top w:val="single" w:sz="8" w:space="0" w:color="auto"/>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零用金</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上海商銀(活)</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上海商銀(定)</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合     計</w:t>
            </w:r>
          </w:p>
        </w:tc>
      </w:tr>
      <w:tr w:rsidR="00021009" w:rsidRPr="00021009" w:rsidTr="00021009">
        <w:trPr>
          <w:trHeight w:val="330"/>
        </w:trPr>
        <w:tc>
          <w:tcPr>
            <w:tcW w:w="1101" w:type="dxa"/>
            <w:tcBorders>
              <w:top w:val="nil"/>
              <w:left w:val="single" w:sz="8" w:space="0" w:color="auto"/>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上月</w:t>
            </w:r>
          </w:p>
        </w:tc>
        <w:tc>
          <w:tcPr>
            <w:tcW w:w="1240" w:type="dxa"/>
            <w:tcBorders>
              <w:top w:val="nil"/>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1,107,547</w:t>
            </w:r>
          </w:p>
        </w:tc>
        <w:tc>
          <w:tcPr>
            <w:tcW w:w="1344" w:type="dxa"/>
            <w:tcBorders>
              <w:top w:val="nil"/>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11,504</w:t>
            </w:r>
          </w:p>
        </w:tc>
        <w:tc>
          <w:tcPr>
            <w:tcW w:w="1701" w:type="dxa"/>
            <w:tcBorders>
              <w:top w:val="nil"/>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629,556</w:t>
            </w:r>
          </w:p>
        </w:tc>
        <w:tc>
          <w:tcPr>
            <w:tcW w:w="1843" w:type="dxa"/>
            <w:tcBorders>
              <w:top w:val="nil"/>
              <w:left w:val="nil"/>
              <w:bottom w:val="single" w:sz="4"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2,500,000</w:t>
            </w:r>
          </w:p>
        </w:tc>
        <w:tc>
          <w:tcPr>
            <w:tcW w:w="1418" w:type="dxa"/>
            <w:tcBorders>
              <w:top w:val="nil"/>
              <w:left w:val="nil"/>
              <w:bottom w:val="single" w:sz="4" w:space="0" w:color="auto"/>
              <w:right w:val="single" w:sz="8"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4,248,607</w:t>
            </w:r>
          </w:p>
        </w:tc>
      </w:tr>
      <w:tr w:rsidR="00021009" w:rsidRPr="00021009" w:rsidTr="00021009">
        <w:trPr>
          <w:trHeight w:val="345"/>
        </w:trPr>
        <w:tc>
          <w:tcPr>
            <w:tcW w:w="1101" w:type="dxa"/>
            <w:tcBorders>
              <w:top w:val="nil"/>
              <w:left w:val="single" w:sz="8" w:space="0" w:color="auto"/>
              <w:bottom w:val="single" w:sz="8"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本月</w:t>
            </w:r>
          </w:p>
        </w:tc>
        <w:tc>
          <w:tcPr>
            <w:tcW w:w="1240" w:type="dxa"/>
            <w:tcBorders>
              <w:top w:val="nil"/>
              <w:left w:val="nil"/>
              <w:bottom w:val="single" w:sz="8"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1,977,990</w:t>
            </w:r>
          </w:p>
        </w:tc>
        <w:tc>
          <w:tcPr>
            <w:tcW w:w="1344" w:type="dxa"/>
            <w:tcBorders>
              <w:top w:val="nil"/>
              <w:left w:val="nil"/>
              <w:bottom w:val="single" w:sz="8"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19,535</w:t>
            </w:r>
          </w:p>
        </w:tc>
        <w:tc>
          <w:tcPr>
            <w:tcW w:w="1701" w:type="dxa"/>
            <w:tcBorders>
              <w:top w:val="nil"/>
              <w:left w:val="nil"/>
              <w:bottom w:val="single" w:sz="8"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630,173</w:t>
            </w:r>
          </w:p>
        </w:tc>
        <w:tc>
          <w:tcPr>
            <w:tcW w:w="1843" w:type="dxa"/>
            <w:tcBorders>
              <w:top w:val="nil"/>
              <w:left w:val="nil"/>
              <w:bottom w:val="single" w:sz="8" w:space="0" w:color="auto"/>
              <w:right w:val="single" w:sz="4"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2,500,000</w:t>
            </w:r>
          </w:p>
        </w:tc>
        <w:tc>
          <w:tcPr>
            <w:tcW w:w="1418" w:type="dxa"/>
            <w:tcBorders>
              <w:top w:val="nil"/>
              <w:left w:val="nil"/>
              <w:bottom w:val="single" w:sz="8" w:space="0" w:color="auto"/>
              <w:right w:val="single" w:sz="8" w:space="0" w:color="auto"/>
            </w:tcBorders>
            <w:shd w:val="clear" w:color="auto" w:fill="auto"/>
            <w:noWrap/>
            <w:vAlign w:val="center"/>
            <w:hideMark/>
          </w:tcPr>
          <w:p w:rsidR="00021009" w:rsidRPr="00021009" w:rsidRDefault="00021009" w:rsidP="00021009">
            <w:pPr>
              <w:widowControl/>
              <w:jc w:val="center"/>
              <w:rPr>
                <w:rFonts w:ascii="標楷體" w:eastAsia="標楷體" w:hAnsi="標楷體" w:cs="新細明體"/>
                <w:kern w:val="0"/>
              </w:rPr>
            </w:pPr>
            <w:r w:rsidRPr="00021009">
              <w:rPr>
                <w:rFonts w:ascii="標楷體" w:eastAsia="標楷體" w:hAnsi="標楷體" w:cs="新細明體" w:hint="eastAsia"/>
                <w:kern w:val="0"/>
              </w:rPr>
              <w:t>5,127,698</w:t>
            </w:r>
          </w:p>
        </w:tc>
      </w:tr>
    </w:tbl>
    <w:p w:rsidR="000B25B1" w:rsidRDefault="000B25B1" w:rsidP="006F4725">
      <w:pPr>
        <w:rPr>
          <w:rFonts w:ascii="標楷體" w:eastAsia="標楷體" w:hAnsi="標楷體"/>
        </w:rPr>
      </w:pPr>
    </w:p>
    <w:p w:rsidR="000B25B1" w:rsidRDefault="000B25B1">
      <w:pPr>
        <w:widowControl/>
        <w:rPr>
          <w:rFonts w:ascii="標楷體" w:eastAsia="標楷體" w:hAnsi="標楷體"/>
        </w:rPr>
      </w:pPr>
      <w:r>
        <w:rPr>
          <w:rFonts w:ascii="標楷體" w:eastAsia="標楷體" w:hAnsi="標楷體"/>
        </w:rPr>
        <w:br w:type="page"/>
      </w:r>
    </w:p>
    <w:p w:rsidR="00021009" w:rsidRDefault="00021009" w:rsidP="006F4725">
      <w:pPr>
        <w:rPr>
          <w:rFonts w:ascii="標楷體" w:eastAsia="標楷體" w:hAnsi="標楷體"/>
        </w:rPr>
      </w:pPr>
    </w:p>
    <w:p w:rsidR="00DC556A" w:rsidRPr="0039193D" w:rsidRDefault="00E0330D" w:rsidP="00021009">
      <w:pPr>
        <w:ind w:leftChars="297" w:left="713"/>
        <w:rPr>
          <w:rFonts w:ascii="標楷體" w:eastAsia="標楷體" w:hAnsi="標楷體"/>
        </w:rPr>
      </w:pPr>
      <w:r w:rsidRPr="0039193D">
        <w:rPr>
          <w:rFonts w:ascii="標楷體" w:eastAsia="標楷體" w:hAnsi="標楷體"/>
        </w:rPr>
        <w:t xml:space="preserve"> </w:t>
      </w:r>
      <w:r w:rsidR="00021009" w:rsidRPr="009A672C">
        <w:rPr>
          <w:rFonts w:ascii="標楷體" w:eastAsia="標楷體" w:hAnsi="標楷體" w:cs="新細明體" w:hint="eastAsia"/>
          <w:bCs/>
          <w:color w:val="000000"/>
          <w:kern w:val="0"/>
        </w:rPr>
        <w:t>103年第四季(10月 ~ 12月)收支表</w:t>
      </w:r>
    </w:p>
    <w:tbl>
      <w:tblPr>
        <w:tblW w:w="9393" w:type="dxa"/>
        <w:tblInd w:w="170" w:type="dxa"/>
        <w:tblCellMar>
          <w:left w:w="28" w:type="dxa"/>
          <w:right w:w="28" w:type="dxa"/>
        </w:tblCellMar>
        <w:tblLook w:val="04A0" w:firstRow="1" w:lastRow="0" w:firstColumn="1" w:lastColumn="0" w:noHBand="0" w:noVBand="1"/>
      </w:tblPr>
      <w:tblGrid>
        <w:gridCol w:w="677"/>
        <w:gridCol w:w="1956"/>
        <w:gridCol w:w="1721"/>
        <w:gridCol w:w="1697"/>
        <w:gridCol w:w="1934"/>
        <w:gridCol w:w="1408"/>
      </w:tblGrid>
      <w:tr w:rsidR="009A672C" w:rsidRPr="009A672C" w:rsidTr="00C74512">
        <w:trPr>
          <w:trHeight w:val="51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nil"/>
              <w:bottom w:val="nil"/>
              <w:right w:val="nil"/>
            </w:tcBorders>
            <w:shd w:val="clear" w:color="auto" w:fill="auto"/>
            <w:noWrap/>
            <w:vAlign w:val="center"/>
            <w:hideMark/>
          </w:tcPr>
          <w:p w:rsidR="009A672C" w:rsidRPr="009A672C" w:rsidRDefault="009A672C" w:rsidP="009A672C">
            <w:pPr>
              <w:widowControl/>
              <w:jc w:val="center"/>
              <w:rPr>
                <w:rFonts w:ascii="標楷體" w:eastAsia="標楷體" w:hAnsi="標楷體" w:cs="Arial"/>
                <w:kern w:val="0"/>
              </w:rPr>
            </w:pPr>
          </w:p>
        </w:tc>
        <w:tc>
          <w:tcPr>
            <w:tcW w:w="1721"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10月</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11月</w:t>
            </w:r>
          </w:p>
        </w:tc>
        <w:tc>
          <w:tcPr>
            <w:tcW w:w="1934"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12月</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40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經費收入</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Arial"/>
                <w:color w:val="000000"/>
                <w:kern w:val="0"/>
              </w:rPr>
            </w:pPr>
          </w:p>
        </w:tc>
        <w:tc>
          <w:tcPr>
            <w:tcW w:w="1934" w:type="dxa"/>
            <w:tcBorders>
              <w:top w:val="nil"/>
              <w:left w:val="nil"/>
              <w:bottom w:val="nil"/>
              <w:right w:val="nil"/>
            </w:tcBorders>
            <w:shd w:val="clear" w:color="auto" w:fill="auto"/>
            <w:vAlign w:val="center"/>
            <w:hideMark/>
          </w:tcPr>
          <w:p w:rsidR="009A672C" w:rsidRPr="007263AB" w:rsidRDefault="009A672C" w:rsidP="009A672C">
            <w:pPr>
              <w:widowControl/>
              <w:jc w:val="right"/>
              <w:rPr>
                <w:rFonts w:ascii="標楷體" w:eastAsia="標楷體" w:hAnsi="標楷體" w:cs="新細明體"/>
                <w:bCs/>
                <w:kern w:val="0"/>
              </w:rPr>
            </w:pPr>
            <w:r w:rsidRPr="007263AB">
              <w:rPr>
                <w:rFonts w:ascii="標楷體" w:eastAsia="標楷體" w:hAnsi="標楷體" w:cs="新細明體" w:hint="eastAsia"/>
                <w:bCs/>
                <w:kern w:val="0"/>
                <w:shd w:val="pct15" w:color="auto" w:fill="FFFFFF"/>
              </w:rPr>
              <w:t>1,053,683</w:t>
            </w:r>
            <w:r w:rsidRPr="007263AB">
              <w:rPr>
                <w:rFonts w:ascii="標楷體" w:eastAsia="標楷體" w:hAnsi="標楷體" w:cs="新細明體" w:hint="eastAsia"/>
                <w:bCs/>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入會費</w:t>
            </w:r>
          </w:p>
        </w:tc>
        <w:tc>
          <w:tcPr>
            <w:tcW w:w="1721" w:type="dxa"/>
            <w:tcBorders>
              <w:top w:val="single" w:sz="8" w:space="0" w:color="auto"/>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3,000 </w:t>
            </w:r>
          </w:p>
        </w:tc>
        <w:tc>
          <w:tcPr>
            <w:tcW w:w="1697" w:type="dxa"/>
            <w:tcBorders>
              <w:top w:val="single" w:sz="8" w:space="0" w:color="auto"/>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7,000 </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2,000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常年會費</w:t>
            </w:r>
          </w:p>
        </w:tc>
        <w:tc>
          <w:tcPr>
            <w:tcW w:w="1721"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2,200 </w:t>
            </w:r>
          </w:p>
        </w:tc>
        <w:tc>
          <w:tcPr>
            <w:tcW w:w="1697"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1,500 </w:t>
            </w:r>
          </w:p>
        </w:tc>
        <w:tc>
          <w:tcPr>
            <w:tcW w:w="1934" w:type="dxa"/>
            <w:tcBorders>
              <w:top w:val="nil"/>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1,500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報到費</w:t>
            </w:r>
          </w:p>
        </w:tc>
        <w:tc>
          <w:tcPr>
            <w:tcW w:w="1721"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697"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934" w:type="dxa"/>
            <w:tcBorders>
              <w:top w:val="nil"/>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廠商贊助</w:t>
            </w:r>
          </w:p>
        </w:tc>
        <w:tc>
          <w:tcPr>
            <w:tcW w:w="1721"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15,000 </w:t>
            </w:r>
          </w:p>
        </w:tc>
        <w:tc>
          <w:tcPr>
            <w:tcW w:w="1697"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20,000 </w:t>
            </w:r>
          </w:p>
        </w:tc>
        <w:tc>
          <w:tcPr>
            <w:tcW w:w="1934" w:type="dxa"/>
            <w:tcBorders>
              <w:top w:val="nil"/>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其他</w:t>
            </w:r>
          </w:p>
        </w:tc>
        <w:tc>
          <w:tcPr>
            <w:tcW w:w="1721"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利息</w:t>
            </w:r>
          </w:p>
        </w:tc>
        <w:tc>
          <w:tcPr>
            <w:tcW w:w="1721" w:type="dxa"/>
            <w:tcBorders>
              <w:top w:val="nil"/>
              <w:left w:val="nil"/>
              <w:bottom w:val="single" w:sz="4"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1,483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4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8"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捐款</w:t>
            </w:r>
          </w:p>
        </w:tc>
        <w:tc>
          <w:tcPr>
            <w:tcW w:w="1721" w:type="dxa"/>
            <w:tcBorders>
              <w:top w:val="nil"/>
              <w:left w:val="nil"/>
              <w:bottom w:val="single" w:sz="8" w:space="0" w:color="auto"/>
              <w:right w:val="single" w:sz="4"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　</w:t>
            </w:r>
          </w:p>
        </w:tc>
        <w:tc>
          <w:tcPr>
            <w:tcW w:w="1697"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8"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kern w:val="0"/>
              </w:rPr>
            </w:pPr>
            <w:r w:rsidRPr="009A672C">
              <w:rPr>
                <w:rFonts w:ascii="標楷體" w:eastAsia="標楷體" w:hAnsi="標楷體" w:cs="新細明體" w:hint="eastAsia"/>
                <w:kern w:val="0"/>
              </w:rPr>
              <w:t xml:space="preserve">1,000,000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40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經費支出</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Arial"/>
                <w:color w:val="000000"/>
                <w:kern w:val="0"/>
              </w:rPr>
            </w:pPr>
          </w:p>
        </w:tc>
        <w:tc>
          <w:tcPr>
            <w:tcW w:w="1934" w:type="dxa"/>
            <w:tcBorders>
              <w:top w:val="nil"/>
              <w:left w:val="nil"/>
              <w:bottom w:val="nil"/>
              <w:right w:val="nil"/>
            </w:tcBorders>
            <w:shd w:val="clear" w:color="auto" w:fill="auto"/>
            <w:vAlign w:val="center"/>
            <w:hideMark/>
          </w:tcPr>
          <w:p w:rsidR="009A672C" w:rsidRPr="007263AB" w:rsidRDefault="009A672C" w:rsidP="009A672C">
            <w:pPr>
              <w:widowControl/>
              <w:jc w:val="right"/>
              <w:rPr>
                <w:rFonts w:ascii="標楷體" w:eastAsia="標楷體" w:hAnsi="標楷體" w:cs="新細明體"/>
                <w:bCs/>
                <w:kern w:val="0"/>
              </w:rPr>
            </w:pPr>
            <w:r w:rsidRPr="007263AB">
              <w:rPr>
                <w:rFonts w:ascii="標楷體" w:eastAsia="標楷體" w:hAnsi="標楷體" w:cs="新細明體" w:hint="eastAsia"/>
                <w:bCs/>
                <w:kern w:val="0"/>
                <w:shd w:val="pct15" w:color="auto" w:fill="FFFFFF"/>
              </w:rPr>
              <w:t>313,797</w:t>
            </w:r>
            <w:r w:rsidRPr="007263AB">
              <w:rPr>
                <w:rFonts w:ascii="標楷體" w:eastAsia="標楷體" w:hAnsi="標楷體" w:cs="新細明體" w:hint="eastAsia"/>
                <w:bCs/>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42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single" w:sz="8" w:space="0" w:color="auto"/>
              <w:left w:val="single" w:sz="8" w:space="0" w:color="auto"/>
              <w:bottom w:val="single" w:sz="4" w:space="0" w:color="auto"/>
              <w:right w:val="nil"/>
            </w:tcBorders>
            <w:shd w:val="clear" w:color="auto" w:fill="auto"/>
            <w:noWrap/>
            <w:vAlign w:val="center"/>
            <w:hideMark/>
          </w:tcPr>
          <w:p w:rsidR="009A672C" w:rsidRPr="009A672C" w:rsidRDefault="009A672C" w:rsidP="009A672C">
            <w:pPr>
              <w:widowControl/>
              <w:jc w:val="center"/>
              <w:rPr>
                <w:rFonts w:ascii="標楷體" w:eastAsia="標楷體" w:hAnsi="標楷體" w:cs="新細明體"/>
                <w:bCs/>
                <w:color w:val="0070C0"/>
                <w:kern w:val="0"/>
              </w:rPr>
            </w:pPr>
            <w:r w:rsidRPr="009A672C">
              <w:rPr>
                <w:rFonts w:ascii="標楷體" w:eastAsia="標楷體" w:hAnsi="標楷體" w:cs="新細明體" w:hint="eastAsia"/>
                <w:bCs/>
                <w:kern w:val="0"/>
              </w:rPr>
              <w:t>人事費</w:t>
            </w:r>
            <w:r w:rsidRPr="009A672C">
              <w:rPr>
                <w:rFonts w:ascii="標楷體" w:eastAsia="標楷體" w:hAnsi="標楷體" w:cs="新細明體" w:hint="eastAsia"/>
                <w:bCs/>
                <w:color w:val="0066CC"/>
                <w:kern w:val="0"/>
              </w:rPr>
              <w:t xml:space="preserve">            </w:t>
            </w:r>
          </w:p>
        </w:tc>
        <w:tc>
          <w:tcPr>
            <w:tcW w:w="1697" w:type="dxa"/>
            <w:tcBorders>
              <w:top w:val="single" w:sz="8" w:space="0" w:color="auto"/>
              <w:left w:val="nil"/>
              <w:bottom w:val="single" w:sz="4" w:space="0" w:color="auto"/>
              <w:right w:val="nil"/>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70C0"/>
                <w:kern w:val="0"/>
              </w:rPr>
            </w:pPr>
            <w:r w:rsidRPr="009A672C">
              <w:rPr>
                <w:rFonts w:ascii="標楷體" w:eastAsia="標楷體" w:hAnsi="標楷體" w:cs="新細明體" w:hint="eastAsia"/>
                <w:bCs/>
                <w:color w:val="0070C0"/>
                <w:kern w:val="0"/>
              </w:rPr>
              <w:t xml:space="preserve">　</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9A672C" w:rsidRPr="009A672C" w:rsidRDefault="009A672C" w:rsidP="009A672C">
            <w:pPr>
              <w:widowControl/>
              <w:jc w:val="right"/>
              <w:rPr>
                <w:rFonts w:ascii="標楷體" w:eastAsia="標楷體" w:hAnsi="標楷體" w:cs="新細明體"/>
                <w:bCs/>
                <w:color w:val="0070C0"/>
                <w:kern w:val="0"/>
              </w:rPr>
            </w:pPr>
            <w:r w:rsidRPr="009A672C">
              <w:rPr>
                <w:rFonts w:ascii="標楷體" w:eastAsia="標楷體" w:hAnsi="標楷體" w:cs="新細明體" w:hint="eastAsia"/>
                <w:bCs/>
                <w:color w:val="0070C0"/>
                <w:kern w:val="0"/>
              </w:rPr>
              <w:t xml:space="preserve">126,704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員工薪給</w:t>
            </w:r>
          </w:p>
        </w:tc>
        <w:tc>
          <w:tcPr>
            <w:tcW w:w="1721" w:type="dxa"/>
            <w:tcBorders>
              <w:top w:val="nil"/>
              <w:left w:val="nil"/>
              <w:bottom w:val="single" w:sz="4" w:space="0" w:color="auto"/>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36,000 </w:t>
            </w:r>
          </w:p>
        </w:tc>
        <w:tc>
          <w:tcPr>
            <w:tcW w:w="1697" w:type="dxa"/>
            <w:tcBorders>
              <w:top w:val="nil"/>
              <w:left w:val="single" w:sz="4" w:space="0" w:color="auto"/>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39,376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35,438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保險補助費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9,838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6,052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4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8"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其他人事費</w:t>
            </w:r>
          </w:p>
        </w:tc>
        <w:tc>
          <w:tcPr>
            <w:tcW w:w="1721"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8" w:space="0" w:color="auto"/>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408" w:type="dxa"/>
            <w:tcBorders>
              <w:top w:val="nil"/>
              <w:left w:val="single" w:sz="8" w:space="0" w:color="auto"/>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r w:rsidRPr="009A672C">
              <w:rPr>
                <w:rFonts w:ascii="標楷體" w:eastAsia="標楷體" w:hAnsi="標楷體" w:cs="新細明體" w:hint="eastAsia"/>
                <w:kern w:val="0"/>
              </w:rPr>
              <w:t xml:space="preserve">　</w:t>
            </w:r>
          </w:p>
        </w:tc>
      </w:tr>
      <w:tr w:rsidR="009A672C" w:rsidRPr="009A672C" w:rsidTr="00C74512">
        <w:trPr>
          <w:trHeight w:val="40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辦公費</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Arial"/>
                <w:color w:val="000000"/>
                <w:kern w:val="0"/>
              </w:rPr>
            </w:pPr>
          </w:p>
        </w:tc>
        <w:tc>
          <w:tcPr>
            <w:tcW w:w="1934" w:type="dxa"/>
            <w:tcBorders>
              <w:top w:val="nil"/>
              <w:left w:val="nil"/>
              <w:bottom w:val="nil"/>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bCs/>
                <w:color w:val="0070C0"/>
                <w:kern w:val="0"/>
              </w:rPr>
            </w:pPr>
            <w:r w:rsidRPr="009A672C">
              <w:rPr>
                <w:rFonts w:ascii="標楷體" w:eastAsia="標楷體" w:hAnsi="標楷體" w:cs="新細明體" w:hint="eastAsia"/>
                <w:bCs/>
                <w:color w:val="0070C0"/>
                <w:kern w:val="0"/>
              </w:rPr>
              <w:t xml:space="preserve">42,180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文具印刷</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3,210 </w:t>
            </w:r>
          </w:p>
        </w:tc>
        <w:tc>
          <w:tcPr>
            <w:tcW w:w="1697" w:type="dxa"/>
            <w:tcBorders>
              <w:top w:val="single" w:sz="8" w:space="0" w:color="auto"/>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3,780 </w:t>
            </w:r>
          </w:p>
        </w:tc>
        <w:tc>
          <w:tcPr>
            <w:tcW w:w="1934" w:type="dxa"/>
            <w:tcBorders>
              <w:top w:val="single" w:sz="8" w:space="0" w:color="auto"/>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2,837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郵電費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1,213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80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2,243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差旅費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購置費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23,917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4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8"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產物保險</w:t>
            </w:r>
          </w:p>
        </w:tc>
        <w:tc>
          <w:tcPr>
            <w:tcW w:w="1721"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Arial"/>
                <w:color w:val="000000"/>
                <w:kern w:val="0"/>
              </w:rPr>
            </w:pPr>
            <w:r w:rsidRPr="009A672C">
              <w:rPr>
                <w:rFonts w:ascii="標楷體" w:eastAsia="標楷體" w:hAnsi="標楷體" w:cs="Arial"/>
                <w:color w:val="000000"/>
                <w:kern w:val="0"/>
              </w:rPr>
              <w:t xml:space="preserve">　</w:t>
            </w:r>
          </w:p>
        </w:tc>
        <w:tc>
          <w:tcPr>
            <w:tcW w:w="1934" w:type="dxa"/>
            <w:tcBorders>
              <w:top w:val="nil"/>
              <w:left w:val="nil"/>
              <w:bottom w:val="single" w:sz="8"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4,900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40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業務費</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center"/>
              <w:rPr>
                <w:rFonts w:ascii="標楷體" w:eastAsia="標楷體" w:hAnsi="標楷體" w:cs="Arial"/>
                <w:color w:val="000000"/>
                <w:kern w:val="0"/>
              </w:rPr>
            </w:pPr>
          </w:p>
        </w:tc>
        <w:tc>
          <w:tcPr>
            <w:tcW w:w="1934" w:type="dxa"/>
            <w:tcBorders>
              <w:top w:val="nil"/>
              <w:left w:val="nil"/>
              <w:bottom w:val="nil"/>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bCs/>
                <w:color w:val="0070C0"/>
                <w:kern w:val="0"/>
              </w:rPr>
            </w:pPr>
            <w:r w:rsidRPr="009A672C">
              <w:rPr>
                <w:rFonts w:ascii="標楷體" w:eastAsia="標楷體" w:hAnsi="標楷體" w:cs="新細明體" w:hint="eastAsia"/>
                <w:bCs/>
                <w:color w:val="0070C0"/>
                <w:kern w:val="0"/>
              </w:rPr>
              <w:t xml:space="preserve">104,413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會務費(會議)</w:t>
            </w:r>
          </w:p>
        </w:tc>
        <w:tc>
          <w:tcPr>
            <w:tcW w:w="1721" w:type="dxa"/>
            <w:tcBorders>
              <w:top w:val="single" w:sz="8" w:space="0" w:color="auto"/>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51,375 </w:t>
            </w:r>
          </w:p>
        </w:tc>
        <w:tc>
          <w:tcPr>
            <w:tcW w:w="1697" w:type="dxa"/>
            <w:tcBorders>
              <w:top w:val="single" w:sz="8" w:space="0" w:color="auto"/>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single" w:sz="8" w:space="0" w:color="auto"/>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學術研討會</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31,030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交際費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9,575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2,000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4,500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4"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劃撥手續費</w:t>
            </w:r>
          </w:p>
        </w:tc>
        <w:tc>
          <w:tcPr>
            <w:tcW w:w="1721"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single" w:sz="4"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single" w:sz="4"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120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nil"/>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車馬費</w:t>
            </w:r>
          </w:p>
        </w:tc>
        <w:tc>
          <w:tcPr>
            <w:tcW w:w="1721" w:type="dxa"/>
            <w:tcBorders>
              <w:top w:val="nil"/>
              <w:left w:val="nil"/>
              <w:bottom w:val="nil"/>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nil"/>
              <w:left w:val="nil"/>
              <w:bottom w:val="nil"/>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nil"/>
              <w:left w:val="nil"/>
              <w:bottom w:val="nil"/>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800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3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single" w:sz="4" w:space="0" w:color="auto"/>
              <w:left w:val="single" w:sz="8" w:space="0" w:color="auto"/>
              <w:bottom w:val="nil"/>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外賓住宿費</w:t>
            </w:r>
          </w:p>
        </w:tc>
        <w:tc>
          <w:tcPr>
            <w:tcW w:w="1721" w:type="dxa"/>
            <w:tcBorders>
              <w:top w:val="single" w:sz="4" w:space="0" w:color="auto"/>
              <w:left w:val="nil"/>
              <w:bottom w:val="nil"/>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single" w:sz="4" w:space="0" w:color="auto"/>
              <w:left w:val="nil"/>
              <w:bottom w:val="nil"/>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single" w:sz="4" w:space="0" w:color="auto"/>
              <w:left w:val="nil"/>
              <w:bottom w:val="nil"/>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4,500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4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雜項支出</w:t>
            </w:r>
          </w:p>
        </w:tc>
        <w:tc>
          <w:tcPr>
            <w:tcW w:w="1721" w:type="dxa"/>
            <w:tcBorders>
              <w:top w:val="single" w:sz="4" w:space="0" w:color="auto"/>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single" w:sz="4" w:space="0" w:color="auto"/>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513 </w:t>
            </w:r>
          </w:p>
        </w:tc>
        <w:tc>
          <w:tcPr>
            <w:tcW w:w="1934" w:type="dxa"/>
            <w:tcBorders>
              <w:top w:val="single" w:sz="4" w:space="0" w:color="auto"/>
              <w:left w:val="nil"/>
              <w:bottom w:val="single" w:sz="8"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480"/>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3677" w:type="dxa"/>
            <w:gridSpan w:val="2"/>
            <w:tcBorders>
              <w:top w:val="single" w:sz="8" w:space="0" w:color="auto"/>
              <w:left w:val="nil"/>
              <w:bottom w:val="single" w:sz="8" w:space="0" w:color="auto"/>
              <w:right w:val="nil"/>
            </w:tcBorders>
            <w:shd w:val="clear" w:color="auto" w:fill="auto"/>
            <w:noWrap/>
            <w:vAlign w:val="center"/>
            <w:hideMark/>
          </w:tcPr>
          <w:p w:rsidR="009A672C" w:rsidRPr="009A672C" w:rsidRDefault="009A672C" w:rsidP="009A672C">
            <w:pPr>
              <w:widowControl/>
              <w:jc w:val="center"/>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設備費</w:t>
            </w:r>
          </w:p>
        </w:tc>
        <w:tc>
          <w:tcPr>
            <w:tcW w:w="1697" w:type="dxa"/>
            <w:tcBorders>
              <w:top w:val="nil"/>
              <w:left w:val="nil"/>
              <w:bottom w:val="nil"/>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p>
        </w:tc>
        <w:tc>
          <w:tcPr>
            <w:tcW w:w="1934" w:type="dxa"/>
            <w:tcBorders>
              <w:top w:val="nil"/>
              <w:left w:val="nil"/>
              <w:bottom w:val="nil"/>
              <w:right w:val="nil"/>
            </w:tcBorders>
            <w:shd w:val="clear" w:color="auto" w:fill="auto"/>
            <w:vAlign w:val="center"/>
            <w:hideMark/>
          </w:tcPr>
          <w:p w:rsidR="009A672C" w:rsidRPr="009A672C" w:rsidRDefault="009A672C" w:rsidP="009A672C">
            <w:pPr>
              <w:widowControl/>
              <w:jc w:val="right"/>
              <w:rPr>
                <w:rFonts w:ascii="標楷體" w:eastAsia="標楷體" w:hAnsi="標楷體" w:cs="新細明體"/>
                <w:bCs/>
                <w:color w:val="538ED5"/>
                <w:kern w:val="0"/>
              </w:rPr>
            </w:pPr>
            <w:r w:rsidRPr="009A672C">
              <w:rPr>
                <w:rFonts w:ascii="標楷體" w:eastAsia="標楷體" w:hAnsi="標楷體" w:cs="新細明體" w:hint="eastAsia"/>
                <w:bCs/>
                <w:color w:val="538ED5"/>
                <w:kern w:val="0"/>
              </w:rPr>
              <w:t xml:space="preserve">40,500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r w:rsidR="009A672C" w:rsidRPr="009A672C" w:rsidTr="00C74512">
        <w:trPr>
          <w:trHeight w:val="345"/>
        </w:trPr>
        <w:tc>
          <w:tcPr>
            <w:tcW w:w="677"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c>
          <w:tcPr>
            <w:tcW w:w="1956" w:type="dxa"/>
            <w:tcBorders>
              <w:top w:val="nil"/>
              <w:left w:val="single" w:sz="8" w:space="0" w:color="auto"/>
              <w:bottom w:val="single" w:sz="8" w:space="0" w:color="auto"/>
              <w:right w:val="single" w:sz="4" w:space="0" w:color="auto"/>
            </w:tcBorders>
            <w:shd w:val="clear" w:color="auto" w:fill="auto"/>
            <w:noWrap/>
            <w:vAlign w:val="center"/>
            <w:hideMark/>
          </w:tcPr>
          <w:p w:rsidR="009A672C" w:rsidRPr="009A672C" w:rsidRDefault="009A672C" w:rsidP="009A672C">
            <w:pPr>
              <w:widowControl/>
              <w:rPr>
                <w:rFonts w:ascii="標楷體" w:eastAsia="標楷體" w:hAnsi="標楷體" w:cs="新細明體"/>
                <w:bCs/>
                <w:color w:val="000000"/>
                <w:kern w:val="0"/>
              </w:rPr>
            </w:pPr>
            <w:r w:rsidRPr="009A672C">
              <w:rPr>
                <w:rFonts w:ascii="標楷體" w:eastAsia="標楷體" w:hAnsi="標楷體" w:cs="新細明體" w:hint="eastAsia"/>
                <w:bCs/>
                <w:color w:val="000000"/>
                <w:kern w:val="0"/>
              </w:rPr>
              <w:t>設備費</w:t>
            </w:r>
          </w:p>
        </w:tc>
        <w:tc>
          <w:tcPr>
            <w:tcW w:w="1721" w:type="dxa"/>
            <w:tcBorders>
              <w:top w:val="nil"/>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697" w:type="dxa"/>
            <w:tcBorders>
              <w:top w:val="single" w:sz="8" w:space="0" w:color="auto"/>
              <w:left w:val="nil"/>
              <w:bottom w:val="single" w:sz="8" w:space="0" w:color="auto"/>
              <w:right w:val="single" w:sz="4"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　</w:t>
            </w:r>
          </w:p>
        </w:tc>
        <w:tc>
          <w:tcPr>
            <w:tcW w:w="1934" w:type="dxa"/>
            <w:tcBorders>
              <w:top w:val="single" w:sz="8" w:space="0" w:color="auto"/>
              <w:left w:val="nil"/>
              <w:bottom w:val="single" w:sz="8" w:space="0" w:color="auto"/>
              <w:right w:val="single" w:sz="8" w:space="0" w:color="auto"/>
            </w:tcBorders>
            <w:shd w:val="clear" w:color="auto" w:fill="auto"/>
            <w:vAlign w:val="center"/>
            <w:hideMark/>
          </w:tcPr>
          <w:p w:rsidR="009A672C" w:rsidRPr="009A672C" w:rsidRDefault="009A672C" w:rsidP="009A672C">
            <w:pPr>
              <w:widowControl/>
              <w:jc w:val="right"/>
              <w:rPr>
                <w:rFonts w:ascii="標楷體" w:eastAsia="標楷體" w:hAnsi="標楷體" w:cs="新細明體"/>
                <w:color w:val="000000"/>
                <w:kern w:val="0"/>
              </w:rPr>
            </w:pPr>
            <w:r w:rsidRPr="009A672C">
              <w:rPr>
                <w:rFonts w:ascii="標楷體" w:eastAsia="標楷體" w:hAnsi="標楷體" w:cs="新細明體" w:hint="eastAsia"/>
                <w:color w:val="000000"/>
                <w:kern w:val="0"/>
              </w:rPr>
              <w:t xml:space="preserve">40,500 </w:t>
            </w:r>
          </w:p>
        </w:tc>
        <w:tc>
          <w:tcPr>
            <w:tcW w:w="1408" w:type="dxa"/>
            <w:tcBorders>
              <w:top w:val="nil"/>
              <w:left w:val="nil"/>
              <w:bottom w:val="nil"/>
              <w:right w:val="nil"/>
            </w:tcBorders>
            <w:shd w:val="clear" w:color="auto" w:fill="auto"/>
            <w:noWrap/>
            <w:vAlign w:val="center"/>
            <w:hideMark/>
          </w:tcPr>
          <w:p w:rsidR="009A672C" w:rsidRPr="009A672C" w:rsidRDefault="009A672C" w:rsidP="009A672C">
            <w:pPr>
              <w:widowControl/>
              <w:rPr>
                <w:rFonts w:ascii="標楷體" w:eastAsia="標楷體" w:hAnsi="標楷體" w:cs="新細明體"/>
                <w:kern w:val="0"/>
              </w:rPr>
            </w:pPr>
          </w:p>
        </w:tc>
      </w:tr>
    </w:tbl>
    <w:p w:rsidR="000B25B1" w:rsidRDefault="000B25B1" w:rsidP="006F4725">
      <w:pPr>
        <w:rPr>
          <w:rFonts w:eastAsia="標楷體" w:hAnsi="標楷體"/>
        </w:rPr>
      </w:pPr>
    </w:p>
    <w:p w:rsidR="00DC556A" w:rsidRDefault="001F40B5" w:rsidP="006F4725">
      <w:pPr>
        <w:rPr>
          <w:rFonts w:eastAsia="標楷體" w:hAnsi="標楷體"/>
        </w:rPr>
      </w:pPr>
      <w:r>
        <w:rPr>
          <w:rFonts w:eastAsia="標楷體" w:hAnsi="標楷體" w:hint="eastAsia"/>
        </w:rPr>
        <w:t>三</w:t>
      </w:r>
      <w:r w:rsidR="00DC556A">
        <w:rPr>
          <w:rFonts w:eastAsia="標楷體" w:hAnsi="標楷體" w:hint="eastAsia"/>
        </w:rPr>
        <w:t>、</w:t>
      </w:r>
      <w:r w:rsidR="009A672C">
        <w:rPr>
          <w:rFonts w:eastAsia="標楷體" w:hAnsi="標楷體" w:hint="eastAsia"/>
        </w:rPr>
        <w:t>臨時動議：</w:t>
      </w:r>
    </w:p>
    <w:p w:rsidR="00021009" w:rsidRPr="00982295" w:rsidRDefault="00021009" w:rsidP="00AD76AE">
      <w:pPr>
        <w:ind w:leftChars="100" w:left="240"/>
        <w:rPr>
          <w:rFonts w:ascii="標楷體" w:eastAsia="標楷體" w:hAnsi="標楷體"/>
        </w:rPr>
      </w:pPr>
      <w:r w:rsidRPr="00982295">
        <w:rPr>
          <w:rFonts w:ascii="標楷體" w:eastAsia="標楷體" w:hAnsi="標楷體"/>
        </w:rPr>
        <w:t>1.</w:t>
      </w:r>
      <w:r w:rsidRPr="00982295">
        <w:rPr>
          <w:rFonts w:ascii="標楷體" w:eastAsia="標楷體" w:hAnsi="標楷體" w:hint="eastAsia"/>
        </w:rPr>
        <w:t>案由：水刀補助標準與辦法討論</w:t>
      </w:r>
    </w:p>
    <w:p w:rsidR="00021009" w:rsidRPr="00982295" w:rsidRDefault="00021009" w:rsidP="00AD76AE">
      <w:pPr>
        <w:ind w:leftChars="205" w:left="1164" w:hangingChars="280" w:hanging="672"/>
        <w:rPr>
          <w:rFonts w:ascii="標楷體" w:eastAsia="標楷體" w:hAnsi="標楷體"/>
          <w:bCs/>
        </w:rPr>
      </w:pPr>
      <w:r w:rsidRPr="00982295">
        <w:rPr>
          <w:rFonts w:ascii="標楷體" w:eastAsia="標楷體" w:hAnsi="標楷體" w:hint="eastAsia"/>
          <w:bCs/>
        </w:rPr>
        <w:t>說明：學會接獲</w:t>
      </w:r>
      <w:r w:rsidRPr="00982295">
        <w:rPr>
          <w:rFonts w:ascii="標楷體" w:eastAsia="標楷體" w:hAnsi="標楷體" w:hint="eastAsia"/>
        </w:rPr>
        <w:t>愛心民眾涂嘉明先生捐款NT$1,000,000，指定購買VERSAJET水刀以補助本學會各醫院提供需要傷患使用</w:t>
      </w:r>
      <w:r w:rsidRPr="00982295">
        <w:rPr>
          <w:rFonts w:ascii="標楷體" w:eastAsia="標楷體" w:hAnsi="標楷體" w:hint="eastAsia"/>
          <w:bCs/>
        </w:rPr>
        <w:t>，請討論補助標準與辦法。</w:t>
      </w:r>
    </w:p>
    <w:p w:rsidR="00184B91" w:rsidRPr="00982295" w:rsidRDefault="00184B91" w:rsidP="00AD76AE">
      <w:pPr>
        <w:ind w:leftChars="496" w:left="1190"/>
        <w:rPr>
          <w:rFonts w:ascii="標楷體" w:eastAsia="標楷體" w:hAnsi="標楷體"/>
          <w:bCs/>
        </w:rPr>
      </w:pPr>
      <w:r w:rsidRPr="00982295">
        <w:rPr>
          <w:rFonts w:ascii="標楷體" w:eastAsia="標楷體" w:hAnsi="標楷體" w:hint="eastAsia"/>
          <w:bCs/>
        </w:rPr>
        <w:t>- 水刀機台可以向廠商借用。</w:t>
      </w:r>
    </w:p>
    <w:p w:rsidR="00021009" w:rsidRPr="00982295" w:rsidRDefault="00184B91" w:rsidP="00AD76AE">
      <w:pPr>
        <w:ind w:leftChars="496" w:left="1190"/>
        <w:rPr>
          <w:rFonts w:ascii="標楷體" w:eastAsia="標楷體" w:hAnsi="標楷體"/>
          <w:bCs/>
        </w:rPr>
      </w:pPr>
      <w:r w:rsidRPr="00982295">
        <w:rPr>
          <w:rFonts w:ascii="標楷體" w:eastAsia="標楷體" w:hAnsi="標楷體" w:hint="eastAsia"/>
          <w:bCs/>
        </w:rPr>
        <w:lastRenderedPageBreak/>
        <w:t>- 每家醫院</w:t>
      </w:r>
      <w:r w:rsidR="00982295" w:rsidRPr="00982295">
        <w:rPr>
          <w:rFonts w:ascii="標楷體" w:eastAsia="標楷體" w:hAnsi="標楷體" w:hint="eastAsia"/>
          <w:bCs/>
        </w:rPr>
        <w:t>應設定</w:t>
      </w:r>
      <w:r w:rsidRPr="00982295">
        <w:rPr>
          <w:rFonts w:ascii="標楷體" w:eastAsia="標楷體" w:hAnsi="標楷體" w:hint="eastAsia"/>
          <w:bCs/>
        </w:rPr>
        <w:t>使用上限</w:t>
      </w:r>
      <w:r w:rsidR="00982295" w:rsidRPr="00982295">
        <w:rPr>
          <w:rFonts w:ascii="標楷體" w:eastAsia="標楷體" w:hAnsi="標楷體" w:hint="eastAsia"/>
          <w:bCs/>
        </w:rPr>
        <w:t>(例如</w:t>
      </w:r>
      <w:r w:rsidRPr="00982295">
        <w:rPr>
          <w:rFonts w:ascii="標楷體" w:eastAsia="標楷體" w:hAnsi="標楷體" w:hint="eastAsia"/>
          <w:bCs/>
        </w:rPr>
        <w:t>：5支</w:t>
      </w:r>
      <w:r w:rsidR="00982295" w:rsidRPr="00982295">
        <w:rPr>
          <w:rFonts w:ascii="標楷體" w:eastAsia="標楷體" w:hAnsi="標楷體" w:hint="eastAsia"/>
          <w:bCs/>
        </w:rPr>
        <w:t>)</w:t>
      </w:r>
    </w:p>
    <w:p w:rsidR="00184B91" w:rsidRPr="00982295" w:rsidRDefault="00184B91" w:rsidP="00AD76AE">
      <w:pPr>
        <w:ind w:leftChars="496" w:left="1190"/>
        <w:rPr>
          <w:rFonts w:ascii="標楷體" w:eastAsia="標楷體" w:hAnsi="標楷體"/>
          <w:bCs/>
        </w:rPr>
      </w:pPr>
      <w:r w:rsidRPr="00982295">
        <w:rPr>
          <w:rFonts w:ascii="標楷體" w:eastAsia="標楷體" w:hAnsi="標楷體" w:hint="eastAsia"/>
          <w:bCs/>
        </w:rPr>
        <w:t>- 補助標準：清寒</w:t>
      </w:r>
    </w:p>
    <w:p w:rsidR="00184B91" w:rsidRPr="00982295" w:rsidRDefault="00184B91" w:rsidP="00AD76AE">
      <w:pPr>
        <w:ind w:leftChars="496" w:left="1190"/>
        <w:rPr>
          <w:rFonts w:ascii="標楷體" w:eastAsia="標楷體" w:hAnsi="標楷體"/>
          <w:bCs/>
        </w:rPr>
      </w:pPr>
      <w:r w:rsidRPr="00982295">
        <w:rPr>
          <w:rFonts w:ascii="標楷體" w:eastAsia="標楷體" w:hAnsi="標楷體" w:hint="eastAsia"/>
          <w:bCs/>
        </w:rPr>
        <w:t>- 審核委員：3位(審核速度要快)</w:t>
      </w:r>
    </w:p>
    <w:p w:rsidR="00184B91" w:rsidRPr="00982295" w:rsidRDefault="00184B91" w:rsidP="00AD76AE">
      <w:pPr>
        <w:ind w:leftChars="496" w:left="1190"/>
        <w:rPr>
          <w:rFonts w:ascii="標楷體" w:eastAsia="標楷體" w:hAnsi="標楷體"/>
          <w:bCs/>
        </w:rPr>
      </w:pPr>
      <w:r w:rsidRPr="00982295">
        <w:rPr>
          <w:rFonts w:ascii="標楷體" w:eastAsia="標楷體" w:hAnsi="標楷體" w:hint="eastAsia"/>
          <w:bCs/>
        </w:rPr>
        <w:t>- 一位病人一次住院補助1支。</w:t>
      </w:r>
    </w:p>
    <w:p w:rsidR="00184B91" w:rsidRPr="00982295" w:rsidRDefault="00184B91" w:rsidP="00AD76AE">
      <w:pPr>
        <w:ind w:leftChars="496" w:left="1190"/>
        <w:rPr>
          <w:rFonts w:ascii="標楷體" w:eastAsia="標楷體" w:hAnsi="標楷體"/>
          <w:bCs/>
        </w:rPr>
      </w:pPr>
      <w:r w:rsidRPr="00982295">
        <w:rPr>
          <w:rFonts w:ascii="標楷體" w:eastAsia="標楷體" w:hAnsi="標楷體" w:hint="eastAsia"/>
          <w:bCs/>
        </w:rPr>
        <w:t xml:space="preserve">- </w:t>
      </w:r>
      <w:r w:rsidR="00982295" w:rsidRPr="00982295">
        <w:rPr>
          <w:rFonts w:ascii="標楷體" w:eastAsia="標楷體" w:hAnsi="標楷體" w:hint="eastAsia"/>
          <w:bCs/>
        </w:rPr>
        <w:t>學會先調查有意願使用的醫院後，再依此作為分配依據。</w:t>
      </w:r>
    </w:p>
    <w:p w:rsidR="00982295" w:rsidRDefault="00982295" w:rsidP="00AD76AE">
      <w:pPr>
        <w:ind w:leftChars="496" w:left="1428" w:hangingChars="99" w:hanging="238"/>
        <w:rPr>
          <w:rFonts w:ascii="標楷體" w:eastAsia="標楷體" w:hAnsi="標楷體"/>
          <w:bCs/>
        </w:rPr>
      </w:pPr>
      <w:r w:rsidRPr="00982295">
        <w:rPr>
          <w:rFonts w:ascii="標楷體" w:eastAsia="標楷體" w:hAnsi="標楷體" w:hint="eastAsia"/>
          <w:bCs/>
        </w:rPr>
        <w:t xml:space="preserve">- </w:t>
      </w:r>
      <w:r>
        <w:rPr>
          <w:rFonts w:ascii="標楷體" w:eastAsia="標楷體" w:hAnsi="標楷體" w:hint="eastAsia"/>
          <w:bCs/>
        </w:rPr>
        <w:t>本案</w:t>
      </w:r>
      <w:r w:rsidRPr="00982295">
        <w:rPr>
          <w:rFonts w:ascii="標楷體" w:eastAsia="標楷體" w:hAnsi="標楷體" w:hint="eastAsia"/>
          <w:bCs/>
        </w:rPr>
        <w:t>俟學會</w:t>
      </w:r>
      <w:r>
        <w:rPr>
          <w:rFonts w:ascii="標楷體" w:eastAsia="標楷體" w:hAnsi="標楷體" w:hint="eastAsia"/>
          <w:bCs/>
        </w:rPr>
        <w:t>彙</w:t>
      </w:r>
      <w:r w:rsidRPr="00982295">
        <w:rPr>
          <w:rFonts w:ascii="標楷體" w:eastAsia="標楷體" w:hAnsi="標楷體" w:hint="eastAsia"/>
          <w:bCs/>
        </w:rPr>
        <w:t>整好大家意見後，擬訂補助標準與辦法草案，呈各位理監事審核同意後，頒行</w:t>
      </w:r>
      <w:r>
        <w:rPr>
          <w:rFonts w:ascii="標楷體" w:eastAsia="標楷體" w:hAnsi="標楷體" w:hint="eastAsia"/>
          <w:bCs/>
        </w:rPr>
        <w:t>。</w:t>
      </w:r>
    </w:p>
    <w:p w:rsidR="00982295" w:rsidRPr="00982295" w:rsidRDefault="00982295" w:rsidP="00AD76AE">
      <w:pPr>
        <w:ind w:leftChars="199" w:left="478"/>
        <w:rPr>
          <w:rFonts w:ascii="標楷體" w:eastAsia="標楷體" w:hAnsi="標楷體"/>
          <w:bCs/>
        </w:rPr>
      </w:pPr>
      <w:r>
        <w:rPr>
          <w:rFonts w:eastAsia="標楷體" w:hAnsi="標楷體" w:hint="eastAsia"/>
        </w:rPr>
        <w:t>決議：全體理監事無異議，同意通過</w:t>
      </w:r>
      <w:r w:rsidRPr="00601951">
        <w:rPr>
          <w:rFonts w:ascii="標楷體" w:eastAsia="標楷體" w:hAnsi="標楷體" w:hint="eastAsia"/>
        </w:rPr>
        <w:t>。</w:t>
      </w:r>
    </w:p>
    <w:p w:rsidR="00982295" w:rsidRDefault="00982295" w:rsidP="00AD76AE">
      <w:pPr>
        <w:ind w:leftChars="100" w:left="240"/>
        <w:rPr>
          <w:rFonts w:ascii="標楷體" w:eastAsia="標楷體" w:hAnsi="標楷體"/>
          <w:bCs/>
        </w:rPr>
      </w:pPr>
    </w:p>
    <w:p w:rsidR="00982295" w:rsidRDefault="00982295" w:rsidP="00AD76AE">
      <w:pPr>
        <w:ind w:leftChars="100" w:left="240"/>
        <w:rPr>
          <w:rFonts w:eastAsia="標楷體" w:hAnsi="標楷體"/>
        </w:rPr>
      </w:pPr>
      <w:r>
        <w:rPr>
          <w:rFonts w:ascii="標楷體" w:eastAsia="標楷體" w:hAnsi="標楷體" w:hint="eastAsia"/>
          <w:bCs/>
        </w:rPr>
        <w:t>2.</w:t>
      </w:r>
      <w:r w:rsidR="003E172E">
        <w:rPr>
          <w:rFonts w:eastAsia="標楷體" w:hAnsi="標楷體" w:hint="eastAsia"/>
        </w:rPr>
        <w:t>案由：護理委員會報告：林素娥理事暨護理委員會主委報告。</w:t>
      </w:r>
    </w:p>
    <w:p w:rsidR="003E172E" w:rsidRDefault="003E172E" w:rsidP="00AD76AE">
      <w:pPr>
        <w:ind w:leftChars="199" w:left="478"/>
        <w:rPr>
          <w:rFonts w:eastAsia="標楷體" w:hAnsi="標楷體"/>
        </w:rPr>
      </w:pPr>
      <w:r>
        <w:rPr>
          <w:rFonts w:eastAsia="標楷體" w:hAnsi="標楷體" w:hint="eastAsia"/>
        </w:rPr>
        <w:t>說明：護理委員會第一次會議已於</w:t>
      </w:r>
      <w:r w:rsidR="00AD76AE">
        <w:rPr>
          <w:rFonts w:eastAsia="標楷體" w:hAnsi="標楷體" w:hint="eastAsia"/>
        </w:rPr>
        <w:t>上午召開，會中決議</w:t>
      </w:r>
    </w:p>
    <w:p w:rsidR="003E172E" w:rsidRDefault="003E172E" w:rsidP="00AD76AE">
      <w:pPr>
        <w:ind w:leftChars="485" w:left="1164"/>
        <w:rPr>
          <w:rFonts w:eastAsia="標楷體" w:hAnsi="標楷體"/>
        </w:rPr>
      </w:pPr>
      <w:r>
        <w:rPr>
          <w:rFonts w:eastAsia="標楷體" w:hAnsi="標楷體" w:hint="eastAsia"/>
        </w:rPr>
        <w:t>- 4</w:t>
      </w:r>
      <w:r>
        <w:rPr>
          <w:rFonts w:eastAsia="標楷體" w:hAnsi="標楷體" w:hint="eastAsia"/>
        </w:rPr>
        <w:t>月份春季季會，護理相關主題已有</w:t>
      </w:r>
      <w:r>
        <w:rPr>
          <w:rFonts w:eastAsia="標楷體" w:hAnsi="標楷體" w:hint="eastAsia"/>
        </w:rPr>
        <w:t>2</w:t>
      </w:r>
      <w:r>
        <w:rPr>
          <w:rFonts w:eastAsia="標楷體" w:hAnsi="標楷體" w:hint="eastAsia"/>
        </w:rPr>
        <w:t>篇</w:t>
      </w:r>
      <w:r w:rsidR="00D96EAA">
        <w:rPr>
          <w:rFonts w:eastAsia="標楷體" w:hAnsi="標楷體" w:hint="eastAsia"/>
        </w:rPr>
        <w:t>文章發表，</w:t>
      </w:r>
      <w:r>
        <w:rPr>
          <w:rFonts w:eastAsia="標楷體" w:hAnsi="標楷體" w:hint="eastAsia"/>
        </w:rPr>
        <w:t>由馬偕、三總負責。</w:t>
      </w:r>
    </w:p>
    <w:p w:rsidR="003E172E" w:rsidRDefault="003E172E" w:rsidP="00AD76AE">
      <w:pPr>
        <w:ind w:leftChars="485" w:left="1358" w:hangingChars="81" w:hanging="194"/>
        <w:rPr>
          <w:rFonts w:eastAsia="標楷體" w:hAnsi="標楷體"/>
        </w:rPr>
      </w:pPr>
      <w:r>
        <w:rPr>
          <w:rFonts w:eastAsia="標楷體" w:hAnsi="標楷體" w:hint="eastAsia"/>
        </w:rPr>
        <w:t xml:space="preserve">- </w:t>
      </w:r>
      <w:r>
        <w:rPr>
          <w:rFonts w:eastAsia="標楷體" w:hAnsi="標楷體" w:hint="eastAsia"/>
        </w:rPr>
        <w:t>關於護理規章於此次會議已討論修訂，俟彙整後擬於下次理監事會議上報告並於年會會議討論頒行。</w:t>
      </w:r>
    </w:p>
    <w:p w:rsidR="00AD76AE" w:rsidRDefault="003E172E" w:rsidP="00AD76AE">
      <w:pPr>
        <w:ind w:leftChars="485" w:left="1358" w:hangingChars="81" w:hanging="194"/>
        <w:rPr>
          <w:rFonts w:eastAsia="標楷體" w:hAnsi="標楷體"/>
        </w:rPr>
      </w:pPr>
      <w:r>
        <w:rPr>
          <w:rFonts w:eastAsia="標楷體" w:hAnsi="標楷體" w:hint="eastAsia"/>
        </w:rPr>
        <w:t xml:space="preserve">- </w:t>
      </w:r>
      <w:r>
        <w:rPr>
          <w:rFonts w:eastAsia="標楷體" w:hAnsi="標楷體" w:hint="eastAsia"/>
        </w:rPr>
        <w:t>對於很多</w:t>
      </w:r>
      <w:r w:rsidR="00D96EAA">
        <w:rPr>
          <w:rFonts w:eastAsia="標楷體" w:hAnsi="標楷體" w:hint="eastAsia"/>
        </w:rPr>
        <w:t>不是住院的</w:t>
      </w:r>
      <w:r>
        <w:rPr>
          <w:rFonts w:eastAsia="標楷體" w:hAnsi="標楷體" w:hint="eastAsia"/>
        </w:rPr>
        <w:t>燒傷及</w:t>
      </w:r>
      <w:r w:rsidR="00D96EAA">
        <w:rPr>
          <w:rFonts w:eastAsia="標楷體" w:hAnsi="標楷體" w:hint="eastAsia"/>
        </w:rPr>
        <w:t>慢性</w:t>
      </w:r>
      <w:r>
        <w:rPr>
          <w:rFonts w:eastAsia="標楷體" w:hAnsi="標楷體" w:hint="eastAsia"/>
        </w:rPr>
        <w:t>傷口</w:t>
      </w:r>
      <w:r w:rsidR="00D96EAA">
        <w:rPr>
          <w:rFonts w:eastAsia="標楷體" w:hAnsi="標楷體" w:hint="eastAsia"/>
        </w:rPr>
        <w:t>病人，</w:t>
      </w:r>
      <w:r w:rsidR="001F40B5">
        <w:rPr>
          <w:rFonts w:eastAsia="標楷體" w:hAnsi="標楷體" w:hint="eastAsia"/>
        </w:rPr>
        <w:t>所需</w:t>
      </w:r>
      <w:r w:rsidR="00D96EAA">
        <w:rPr>
          <w:rFonts w:eastAsia="標楷體" w:hAnsi="標楷體" w:hint="eastAsia"/>
        </w:rPr>
        <w:t>居家照護</w:t>
      </w:r>
      <w:r w:rsidR="001F40B5">
        <w:rPr>
          <w:rFonts w:eastAsia="標楷體" w:hAnsi="標楷體" w:hint="eastAsia"/>
        </w:rPr>
        <w:t>人員訓練</w:t>
      </w:r>
      <w:r w:rsidR="00D96EAA">
        <w:rPr>
          <w:rFonts w:eastAsia="標楷體" w:hAnsi="標楷體" w:hint="eastAsia"/>
        </w:rPr>
        <w:t>，</w:t>
      </w:r>
      <w:r w:rsidR="005B764E">
        <w:rPr>
          <w:rFonts w:eastAsia="標楷體" w:hAnsi="標楷體" w:hint="eastAsia"/>
        </w:rPr>
        <w:t>委請護理委員會</w:t>
      </w:r>
      <w:r w:rsidR="001F40B5">
        <w:rPr>
          <w:rFonts w:eastAsia="標楷體" w:hAnsi="標楷體" w:hint="eastAsia"/>
        </w:rPr>
        <w:t>對於整型外科及燒傷中心的醫護人員</w:t>
      </w:r>
      <w:r w:rsidR="005B764E">
        <w:rPr>
          <w:rFonts w:eastAsia="標楷體" w:hAnsi="標楷體" w:hint="eastAsia"/>
        </w:rPr>
        <w:t>設計</w:t>
      </w:r>
      <w:r w:rsidR="001F40B5">
        <w:rPr>
          <w:rFonts w:eastAsia="標楷體" w:hAnsi="標楷體" w:hint="eastAsia"/>
        </w:rPr>
        <w:t>一系列的</w:t>
      </w:r>
      <w:r w:rsidR="005B764E">
        <w:rPr>
          <w:rFonts w:eastAsia="標楷體" w:hAnsi="標楷體" w:hint="eastAsia"/>
        </w:rPr>
        <w:t>燒傷基本訓練課程，</w:t>
      </w:r>
      <w:r w:rsidR="001F40B5">
        <w:rPr>
          <w:rFonts w:eastAsia="標楷體" w:hAnsi="標楷體" w:hint="eastAsia"/>
        </w:rPr>
        <w:t>此課程</w:t>
      </w:r>
      <w:r w:rsidR="005B764E">
        <w:rPr>
          <w:rFonts w:eastAsia="標楷體" w:hAnsi="標楷體" w:hint="eastAsia"/>
        </w:rPr>
        <w:t>主要針對傷口照護及處理</w:t>
      </w:r>
      <w:r w:rsidR="001F40B5">
        <w:rPr>
          <w:rFonts w:eastAsia="標楷體" w:hAnsi="標楷體" w:hint="eastAsia"/>
        </w:rPr>
        <w:t>。醫護人員</w:t>
      </w:r>
      <w:r w:rsidR="00D96EAA">
        <w:rPr>
          <w:rFonts w:eastAsia="標楷體" w:hAnsi="標楷體" w:hint="eastAsia"/>
        </w:rPr>
        <w:t>完成課程後，</w:t>
      </w:r>
      <w:r w:rsidR="001F40B5">
        <w:rPr>
          <w:rFonts w:eastAsia="標楷體" w:hAnsi="標楷體" w:hint="eastAsia"/>
        </w:rPr>
        <w:t>學會即</w:t>
      </w:r>
      <w:r w:rsidR="00D96EAA">
        <w:rPr>
          <w:rFonts w:eastAsia="標楷體" w:hAnsi="標楷體" w:hint="eastAsia"/>
        </w:rPr>
        <w:t>給予初階訓練課程證明</w:t>
      </w:r>
      <w:r w:rsidR="005B764E">
        <w:rPr>
          <w:rFonts w:eastAsia="標楷體" w:hAnsi="標楷體" w:hint="eastAsia"/>
        </w:rPr>
        <w:t>，</w:t>
      </w:r>
      <w:r w:rsidR="001F40B5">
        <w:rPr>
          <w:rFonts w:eastAsia="標楷體" w:hAnsi="標楷體" w:hint="eastAsia"/>
        </w:rPr>
        <w:t>完成</w:t>
      </w:r>
      <w:r w:rsidR="005B764E">
        <w:rPr>
          <w:rFonts w:eastAsia="標楷體" w:hAnsi="標楷體" w:hint="eastAsia"/>
        </w:rPr>
        <w:t>認證後的燒傷會員，醫院再指派資深的護理師作為他們的指導，如在半年內有照顧燒傷傷口者，此可作為其實習課程之認證</w:t>
      </w:r>
      <w:r w:rsidR="001F40B5">
        <w:rPr>
          <w:rFonts w:eastAsia="標楷體" w:hAnsi="標楷體" w:hint="eastAsia"/>
        </w:rPr>
        <w:t>，而</w:t>
      </w:r>
      <w:r w:rsidR="005B764E">
        <w:rPr>
          <w:rFonts w:eastAsia="標楷體" w:hAnsi="標楷體" w:hint="eastAsia"/>
        </w:rPr>
        <w:t>此認證希</w:t>
      </w:r>
      <w:r w:rsidR="00AD76AE">
        <w:rPr>
          <w:rFonts w:eastAsia="標楷體" w:hAnsi="標楷體" w:hint="eastAsia"/>
        </w:rPr>
        <w:t>望在未來可以予健保署等單位提供訓練證明，也可提供各醫院燒傷、慢性傷口需居家照護人員時之參考，未來亦可藉此爭取健保給付，讓有認證人員多一點傷口照護費用。</w:t>
      </w:r>
    </w:p>
    <w:p w:rsidR="00AD76AE" w:rsidRDefault="00AD76AE" w:rsidP="00AD76AE">
      <w:pPr>
        <w:ind w:leftChars="100" w:left="434" w:hangingChars="81" w:hanging="194"/>
        <w:rPr>
          <w:rFonts w:ascii="標楷體" w:eastAsia="標楷體" w:hAnsi="標楷體"/>
        </w:rPr>
      </w:pPr>
      <w:r>
        <w:rPr>
          <w:rFonts w:eastAsia="標楷體" w:hAnsi="標楷體" w:hint="eastAsia"/>
        </w:rPr>
        <w:t>決議：全體理監事無異議，同意通過</w:t>
      </w:r>
      <w:r w:rsidRPr="00601951">
        <w:rPr>
          <w:rFonts w:ascii="標楷體" w:eastAsia="標楷體" w:hAnsi="標楷體" w:hint="eastAsia"/>
        </w:rPr>
        <w:t>。</w:t>
      </w:r>
    </w:p>
    <w:p w:rsidR="00AD76AE" w:rsidRPr="00AD76AE" w:rsidRDefault="00AD76AE" w:rsidP="00AD76AE">
      <w:pPr>
        <w:ind w:leftChars="100" w:left="434" w:hangingChars="81" w:hanging="194"/>
        <w:rPr>
          <w:rFonts w:eastAsia="標楷體" w:hAnsi="標楷體"/>
        </w:rPr>
      </w:pPr>
    </w:p>
    <w:p w:rsidR="00E0330D" w:rsidRPr="00982295" w:rsidRDefault="00AD76AE" w:rsidP="00AD76AE">
      <w:pPr>
        <w:ind w:leftChars="100" w:left="240"/>
        <w:rPr>
          <w:rFonts w:ascii="標楷體" w:eastAsia="標楷體" w:hAnsi="標楷體"/>
        </w:rPr>
      </w:pPr>
      <w:r>
        <w:rPr>
          <w:rFonts w:ascii="標楷體" w:eastAsia="標楷體" w:hAnsi="標楷體" w:hint="eastAsia"/>
          <w:bCs/>
        </w:rPr>
        <w:t>3</w:t>
      </w:r>
      <w:r w:rsidR="00021009" w:rsidRPr="00982295">
        <w:rPr>
          <w:rFonts w:ascii="標楷體" w:eastAsia="標楷體" w:hAnsi="標楷體" w:hint="eastAsia"/>
          <w:bCs/>
        </w:rPr>
        <w:t>.</w:t>
      </w:r>
      <w:r w:rsidRPr="00AD76AE">
        <w:rPr>
          <w:rFonts w:eastAsia="標楷體" w:hAnsi="標楷體" w:hint="eastAsia"/>
        </w:rPr>
        <w:t xml:space="preserve"> </w:t>
      </w:r>
      <w:r>
        <w:rPr>
          <w:rFonts w:eastAsia="標楷體" w:hAnsi="標楷體" w:hint="eastAsia"/>
        </w:rPr>
        <w:t>案由：</w:t>
      </w:r>
      <w:r w:rsidR="00E0330D" w:rsidRPr="00982295">
        <w:rPr>
          <w:rFonts w:ascii="標楷體" w:eastAsia="標楷體" w:hAnsi="標楷體" w:hint="eastAsia"/>
          <w:bCs/>
        </w:rPr>
        <w:t>成立</w:t>
      </w:r>
      <w:r w:rsidR="00E0330D" w:rsidRPr="00982295">
        <w:rPr>
          <w:rFonts w:ascii="標楷體" w:eastAsia="標楷體" w:hAnsi="標楷體" w:hint="eastAsia"/>
        </w:rPr>
        <w:t>第12屆亞太燒傷會議(APBC)</w:t>
      </w:r>
      <w:r w:rsidR="00E0330D" w:rsidRPr="00982295">
        <w:rPr>
          <w:rFonts w:ascii="標楷體" w:eastAsia="標楷體" w:hAnsi="標楷體" w:hint="eastAsia"/>
          <w:bCs/>
        </w:rPr>
        <w:t>籌備委員會</w:t>
      </w:r>
    </w:p>
    <w:p w:rsidR="00E0330D" w:rsidRPr="00982295" w:rsidRDefault="00E0330D" w:rsidP="00AD76AE">
      <w:pPr>
        <w:ind w:leftChars="391" w:left="938"/>
        <w:rPr>
          <w:rFonts w:ascii="標楷體" w:eastAsia="標楷體" w:hAnsi="標楷體"/>
          <w:bCs/>
        </w:rPr>
      </w:pPr>
      <w:r w:rsidRPr="00982295">
        <w:rPr>
          <w:rFonts w:ascii="標楷體" w:eastAsia="標楷體" w:hAnsi="標楷體" w:hint="eastAsia"/>
        </w:rPr>
        <w:t xml:space="preserve">- </w:t>
      </w:r>
      <w:r w:rsidRPr="00982295">
        <w:rPr>
          <w:rFonts w:ascii="標楷體" w:eastAsia="標楷體" w:hAnsi="標楷體" w:hint="eastAsia"/>
          <w:bCs/>
        </w:rPr>
        <w:t>主任委員：戴念梓</w:t>
      </w:r>
    </w:p>
    <w:p w:rsidR="00E0330D" w:rsidRPr="00982295" w:rsidRDefault="00E0330D" w:rsidP="00AD76AE">
      <w:pPr>
        <w:ind w:leftChars="496" w:left="1190"/>
        <w:rPr>
          <w:rFonts w:ascii="標楷體" w:eastAsia="標楷體" w:hAnsi="標楷體"/>
          <w:bCs/>
        </w:rPr>
      </w:pPr>
      <w:r w:rsidRPr="00982295">
        <w:rPr>
          <w:rFonts w:ascii="標楷體" w:eastAsia="標楷體" w:hAnsi="標楷體" w:hint="eastAsia"/>
          <w:bCs/>
        </w:rPr>
        <w:t>委員：楊瑞永、楊永健、李書欣、郭耀仁、(胡慧林、林素娥)</w:t>
      </w:r>
    </w:p>
    <w:p w:rsidR="00E0330D" w:rsidRPr="00982295" w:rsidRDefault="00E0330D" w:rsidP="00AD76AE">
      <w:pPr>
        <w:ind w:leftChars="496" w:left="1190"/>
        <w:rPr>
          <w:rFonts w:ascii="標楷體" w:eastAsia="標楷體" w:hAnsi="標楷體"/>
          <w:bCs/>
        </w:rPr>
      </w:pPr>
      <w:r w:rsidRPr="00982295">
        <w:rPr>
          <w:rFonts w:ascii="標楷體" w:eastAsia="標楷體" w:hAnsi="標楷體" w:hint="eastAsia"/>
          <w:bCs/>
        </w:rPr>
        <w:t>財務長：林煌基</w:t>
      </w:r>
    </w:p>
    <w:p w:rsidR="00E0330D" w:rsidRPr="00982295" w:rsidRDefault="00E0330D" w:rsidP="00AD76AE">
      <w:pPr>
        <w:ind w:leftChars="385" w:left="924"/>
        <w:rPr>
          <w:rFonts w:ascii="標楷體" w:eastAsia="標楷體" w:hAnsi="標楷體"/>
          <w:bCs/>
        </w:rPr>
      </w:pPr>
      <w:r w:rsidRPr="00982295">
        <w:rPr>
          <w:rFonts w:ascii="標楷體" w:eastAsia="標楷體" w:hAnsi="標楷體" w:hint="eastAsia"/>
          <w:bCs/>
        </w:rPr>
        <w:t>- 籌備委員會會議於每次理監事會議後開會</w:t>
      </w:r>
    </w:p>
    <w:p w:rsidR="00E0330D" w:rsidRPr="00982295" w:rsidRDefault="00E0330D" w:rsidP="00AD76AE">
      <w:pPr>
        <w:ind w:leftChars="385" w:left="924"/>
        <w:rPr>
          <w:rFonts w:ascii="標楷體" w:eastAsia="標楷體" w:hAnsi="標楷體"/>
        </w:rPr>
      </w:pPr>
      <w:r w:rsidRPr="00982295">
        <w:rPr>
          <w:rFonts w:ascii="標楷體" w:eastAsia="標楷體" w:hAnsi="標楷體" w:hint="eastAsia"/>
        </w:rPr>
        <w:t xml:space="preserve">- </w:t>
      </w:r>
      <w:r w:rsidRPr="00982295">
        <w:rPr>
          <w:rFonts w:ascii="標楷體" w:eastAsia="標楷體" w:hAnsi="標楷體" w:hint="eastAsia"/>
          <w:bCs/>
        </w:rPr>
        <w:t>籌備委員會</w:t>
      </w:r>
      <w:r w:rsidRPr="00982295">
        <w:rPr>
          <w:rFonts w:ascii="標楷體" w:eastAsia="標楷體" w:hAnsi="標楷體" w:hint="eastAsia"/>
        </w:rPr>
        <w:t>準備工作事項：</w:t>
      </w:r>
    </w:p>
    <w:p w:rsidR="00E0330D" w:rsidRPr="00982295" w:rsidRDefault="00E0330D" w:rsidP="00AD76AE">
      <w:pPr>
        <w:ind w:leftChars="485" w:left="1164"/>
        <w:rPr>
          <w:rFonts w:ascii="標楷體" w:eastAsia="標楷體" w:hAnsi="標楷體"/>
        </w:rPr>
      </w:pPr>
      <w:r w:rsidRPr="00982295">
        <w:rPr>
          <w:rFonts w:ascii="標楷體" w:eastAsia="標楷體" w:hAnsi="標楷體" w:hint="eastAsia"/>
        </w:rPr>
        <w:t>1.設立第12屆亞太燒傷會議(APBC)</w:t>
      </w:r>
      <w:r w:rsidRPr="00982295">
        <w:rPr>
          <w:rFonts w:ascii="標楷體" w:eastAsia="標楷體" w:hAnsi="標楷體" w:hint="eastAsia"/>
          <w:bCs/>
        </w:rPr>
        <w:t>籌備委員會專款帳</w:t>
      </w:r>
      <w:r w:rsidRPr="00982295">
        <w:rPr>
          <w:rFonts w:ascii="標楷體" w:eastAsia="標楷體" w:hAnsi="標楷體" w:hint="eastAsia"/>
        </w:rPr>
        <w:t>戶。</w:t>
      </w:r>
    </w:p>
    <w:p w:rsidR="00E0330D" w:rsidRPr="00982295" w:rsidRDefault="00E0330D" w:rsidP="00AD76AE">
      <w:pPr>
        <w:ind w:leftChars="485" w:left="1164"/>
        <w:rPr>
          <w:rFonts w:ascii="標楷體" w:eastAsia="標楷體" w:hAnsi="標楷體"/>
        </w:rPr>
      </w:pPr>
      <w:r w:rsidRPr="00982295">
        <w:rPr>
          <w:rFonts w:ascii="標楷體" w:eastAsia="標楷體" w:hAnsi="標楷體" w:hint="eastAsia"/>
        </w:rPr>
        <w:t>2.刻章(大、小章)。</w:t>
      </w:r>
    </w:p>
    <w:p w:rsidR="00E0330D" w:rsidRPr="00982295" w:rsidRDefault="00E0330D" w:rsidP="00AD76AE">
      <w:pPr>
        <w:ind w:leftChars="485" w:left="1164"/>
        <w:rPr>
          <w:rFonts w:ascii="標楷體" w:eastAsia="標楷體" w:hAnsi="標楷體"/>
        </w:rPr>
      </w:pPr>
      <w:r w:rsidRPr="00982295">
        <w:rPr>
          <w:rFonts w:ascii="標楷體" w:eastAsia="標楷體" w:hAnsi="標楷體" w:hint="eastAsia"/>
        </w:rPr>
        <w:t>3.依據前二屆會議資料，擬定邀請主講人員、預定場地、住宿。</w:t>
      </w:r>
    </w:p>
    <w:p w:rsidR="00E0330D" w:rsidRPr="00982295" w:rsidRDefault="00E0330D" w:rsidP="00AD76AE">
      <w:pPr>
        <w:ind w:leftChars="485" w:left="1164"/>
        <w:rPr>
          <w:rFonts w:ascii="標楷體" w:eastAsia="標楷體" w:hAnsi="標楷體"/>
        </w:rPr>
      </w:pPr>
      <w:r w:rsidRPr="00982295">
        <w:rPr>
          <w:rFonts w:ascii="標楷體" w:eastAsia="標楷體" w:hAnsi="標楷體" w:hint="eastAsia"/>
        </w:rPr>
        <w:t>4.於今年第11屆亞太燒傷會議(APBC)前先寫信邀請講者。</w:t>
      </w:r>
    </w:p>
    <w:p w:rsidR="00AD76AE" w:rsidRDefault="00AD76AE" w:rsidP="00AD76AE">
      <w:pPr>
        <w:tabs>
          <w:tab w:val="left" w:pos="567"/>
        </w:tabs>
        <w:ind w:leftChars="100" w:left="1680" w:hangingChars="600" w:hanging="1440"/>
        <w:jc w:val="both"/>
        <w:rPr>
          <w:rFonts w:ascii="新細明體"/>
        </w:rPr>
      </w:pPr>
      <w:r w:rsidRPr="002278F6">
        <w:rPr>
          <w:rFonts w:ascii="標楷體" w:eastAsia="標楷體" w:hAnsi="標楷體" w:hint="eastAsia"/>
        </w:rPr>
        <w:t>決議：</w:t>
      </w:r>
      <w:r w:rsidRPr="006000E2">
        <w:rPr>
          <w:rFonts w:ascii="標楷體" w:eastAsia="標楷體" w:hAnsi="標楷體" w:hint="eastAsia"/>
        </w:rPr>
        <w:t>全體理監事無異議，同意通過。</w:t>
      </w:r>
    </w:p>
    <w:p w:rsidR="000B25B1" w:rsidRDefault="000B25B1" w:rsidP="001F40B5">
      <w:pPr>
        <w:jc w:val="both"/>
        <w:rPr>
          <w:rFonts w:eastAsia="標楷體" w:hAnsi="標楷體"/>
        </w:rPr>
      </w:pPr>
    </w:p>
    <w:p w:rsidR="00DC556A" w:rsidRDefault="00AD4A64" w:rsidP="001F40B5">
      <w:pPr>
        <w:jc w:val="both"/>
      </w:pPr>
      <w:r>
        <w:rPr>
          <w:rFonts w:eastAsia="標楷體" w:hAnsi="標楷體" w:hint="eastAsia"/>
        </w:rPr>
        <w:t>四</w:t>
      </w:r>
      <w:r w:rsidR="00DC556A">
        <w:rPr>
          <w:rFonts w:eastAsia="標楷體" w:hAnsi="標楷體" w:hint="eastAsia"/>
        </w:rPr>
        <w:t>、散會</w:t>
      </w:r>
    </w:p>
    <w:sectPr w:rsidR="00DC556A" w:rsidSect="00AD76A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19" w:rsidRDefault="00FB1619" w:rsidP="00926919">
      <w:r>
        <w:separator/>
      </w:r>
    </w:p>
  </w:endnote>
  <w:endnote w:type="continuationSeparator" w:id="0">
    <w:p w:rsidR="00FB1619" w:rsidRDefault="00FB1619" w:rsidP="0092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19" w:rsidRDefault="00FB1619" w:rsidP="00926919">
      <w:r>
        <w:separator/>
      </w:r>
    </w:p>
  </w:footnote>
  <w:footnote w:type="continuationSeparator" w:id="0">
    <w:p w:rsidR="00FB1619" w:rsidRDefault="00FB1619" w:rsidP="00926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941A4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A6A46ED"/>
    <w:multiLevelType w:val="hybridMultilevel"/>
    <w:tmpl w:val="850450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B1F4F"/>
    <w:multiLevelType w:val="hybridMultilevel"/>
    <w:tmpl w:val="B598206A"/>
    <w:lvl w:ilvl="0" w:tplc="E59E87D0">
      <w:start w:val="1"/>
      <w:numFmt w:val="bullet"/>
      <w:lvlText w:val=""/>
      <w:lvlJc w:val="left"/>
      <w:pPr>
        <w:tabs>
          <w:tab w:val="num" w:pos="720"/>
        </w:tabs>
        <w:ind w:left="720" w:hanging="360"/>
      </w:pPr>
      <w:rPr>
        <w:rFonts w:ascii="Wingdings 2" w:hAnsi="Wingdings 2" w:hint="default"/>
      </w:rPr>
    </w:lvl>
    <w:lvl w:ilvl="1" w:tplc="A1327D40">
      <w:start w:val="2962"/>
      <w:numFmt w:val="bullet"/>
      <w:lvlText w:val=""/>
      <w:lvlJc w:val="left"/>
      <w:pPr>
        <w:tabs>
          <w:tab w:val="num" w:pos="1440"/>
        </w:tabs>
        <w:ind w:left="1440" w:hanging="360"/>
      </w:pPr>
      <w:rPr>
        <w:rFonts w:ascii="Wingdings" w:hAnsi="Wingdings" w:hint="default"/>
      </w:rPr>
    </w:lvl>
    <w:lvl w:ilvl="2" w:tplc="87BE108A">
      <w:start w:val="2962"/>
      <w:numFmt w:val="bullet"/>
      <w:lvlText w:val=""/>
      <w:lvlJc w:val="left"/>
      <w:pPr>
        <w:tabs>
          <w:tab w:val="num" w:pos="2160"/>
        </w:tabs>
        <w:ind w:left="2160" w:hanging="360"/>
      </w:pPr>
      <w:rPr>
        <w:rFonts w:ascii="Wingdings 2" w:hAnsi="Wingdings 2" w:hint="default"/>
      </w:rPr>
    </w:lvl>
    <w:lvl w:ilvl="3" w:tplc="EDBE24F2">
      <w:start w:val="2962"/>
      <w:numFmt w:val="bullet"/>
      <w:lvlText w:val=""/>
      <w:lvlJc w:val="left"/>
      <w:pPr>
        <w:tabs>
          <w:tab w:val="num" w:pos="2880"/>
        </w:tabs>
        <w:ind w:left="2880" w:hanging="360"/>
      </w:pPr>
      <w:rPr>
        <w:rFonts w:ascii="Wingdings" w:hAnsi="Wingdings" w:hint="default"/>
      </w:rPr>
    </w:lvl>
    <w:lvl w:ilvl="4" w:tplc="C57E2A7C" w:tentative="1">
      <w:start w:val="1"/>
      <w:numFmt w:val="bullet"/>
      <w:lvlText w:val=""/>
      <w:lvlJc w:val="left"/>
      <w:pPr>
        <w:tabs>
          <w:tab w:val="num" w:pos="3600"/>
        </w:tabs>
        <w:ind w:left="3600" w:hanging="360"/>
      </w:pPr>
      <w:rPr>
        <w:rFonts w:ascii="Wingdings 2" w:hAnsi="Wingdings 2" w:hint="default"/>
      </w:rPr>
    </w:lvl>
    <w:lvl w:ilvl="5" w:tplc="2C2E2C1A" w:tentative="1">
      <w:start w:val="1"/>
      <w:numFmt w:val="bullet"/>
      <w:lvlText w:val=""/>
      <w:lvlJc w:val="left"/>
      <w:pPr>
        <w:tabs>
          <w:tab w:val="num" w:pos="4320"/>
        </w:tabs>
        <w:ind w:left="4320" w:hanging="360"/>
      </w:pPr>
      <w:rPr>
        <w:rFonts w:ascii="Wingdings 2" w:hAnsi="Wingdings 2" w:hint="default"/>
      </w:rPr>
    </w:lvl>
    <w:lvl w:ilvl="6" w:tplc="293C2C48" w:tentative="1">
      <w:start w:val="1"/>
      <w:numFmt w:val="bullet"/>
      <w:lvlText w:val=""/>
      <w:lvlJc w:val="left"/>
      <w:pPr>
        <w:tabs>
          <w:tab w:val="num" w:pos="5040"/>
        </w:tabs>
        <w:ind w:left="5040" w:hanging="360"/>
      </w:pPr>
      <w:rPr>
        <w:rFonts w:ascii="Wingdings 2" w:hAnsi="Wingdings 2" w:hint="default"/>
      </w:rPr>
    </w:lvl>
    <w:lvl w:ilvl="7" w:tplc="4AC4B2F0" w:tentative="1">
      <w:start w:val="1"/>
      <w:numFmt w:val="bullet"/>
      <w:lvlText w:val=""/>
      <w:lvlJc w:val="left"/>
      <w:pPr>
        <w:tabs>
          <w:tab w:val="num" w:pos="5760"/>
        </w:tabs>
        <w:ind w:left="5760" w:hanging="360"/>
      </w:pPr>
      <w:rPr>
        <w:rFonts w:ascii="Wingdings 2" w:hAnsi="Wingdings 2" w:hint="default"/>
      </w:rPr>
    </w:lvl>
    <w:lvl w:ilvl="8" w:tplc="23942E00" w:tentative="1">
      <w:start w:val="1"/>
      <w:numFmt w:val="bullet"/>
      <w:lvlText w:val=""/>
      <w:lvlJc w:val="left"/>
      <w:pPr>
        <w:tabs>
          <w:tab w:val="num" w:pos="6480"/>
        </w:tabs>
        <w:ind w:left="6480" w:hanging="360"/>
      </w:pPr>
      <w:rPr>
        <w:rFonts w:ascii="Wingdings 2" w:hAnsi="Wingdings 2" w:hint="default"/>
      </w:rPr>
    </w:lvl>
  </w:abstractNum>
  <w:abstractNum w:abstractNumId="3">
    <w:nsid w:val="0FA85A4C"/>
    <w:multiLevelType w:val="hybridMultilevel"/>
    <w:tmpl w:val="E01C29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9985D3B"/>
    <w:multiLevelType w:val="hybridMultilevel"/>
    <w:tmpl w:val="423EB1E2"/>
    <w:lvl w:ilvl="0" w:tplc="04090015">
      <w:start w:val="1"/>
      <w:numFmt w:val="taiwaneseCountingThousand"/>
      <w:lvlText w:val="%1、"/>
      <w:lvlJc w:val="left"/>
      <w:pPr>
        <w:tabs>
          <w:tab w:val="num" w:pos="480"/>
        </w:tabs>
        <w:ind w:left="480" w:hanging="480"/>
      </w:pPr>
      <w:rPr>
        <w:rFonts w:cs="Times New Roman" w:hint="default"/>
      </w:rPr>
    </w:lvl>
    <w:lvl w:ilvl="1" w:tplc="97A4EB82">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2771379"/>
    <w:multiLevelType w:val="hybridMultilevel"/>
    <w:tmpl w:val="E27AF70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4B122CE2"/>
    <w:multiLevelType w:val="hybridMultilevel"/>
    <w:tmpl w:val="31306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CF28BD"/>
    <w:multiLevelType w:val="hybridMultilevel"/>
    <w:tmpl w:val="EE8AA85C"/>
    <w:lvl w:ilvl="0" w:tplc="04090001">
      <w:start w:val="1"/>
      <w:numFmt w:val="bullet"/>
      <w:lvlText w:val=""/>
      <w:lvlJc w:val="left"/>
      <w:pPr>
        <w:ind w:left="2580" w:hanging="480"/>
      </w:pPr>
      <w:rPr>
        <w:rFonts w:ascii="Wingdings" w:hAnsi="Wingdings" w:hint="default"/>
      </w:rPr>
    </w:lvl>
    <w:lvl w:ilvl="1" w:tplc="04090003" w:tentative="1">
      <w:start w:val="1"/>
      <w:numFmt w:val="bullet"/>
      <w:lvlText w:val=""/>
      <w:lvlJc w:val="left"/>
      <w:pPr>
        <w:ind w:left="3060" w:hanging="480"/>
      </w:pPr>
      <w:rPr>
        <w:rFonts w:ascii="Wingdings" w:hAnsi="Wingdings" w:hint="default"/>
      </w:rPr>
    </w:lvl>
    <w:lvl w:ilvl="2" w:tplc="04090005"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3" w:tentative="1">
      <w:start w:val="1"/>
      <w:numFmt w:val="bullet"/>
      <w:lvlText w:val=""/>
      <w:lvlJc w:val="left"/>
      <w:pPr>
        <w:ind w:left="4500" w:hanging="480"/>
      </w:pPr>
      <w:rPr>
        <w:rFonts w:ascii="Wingdings" w:hAnsi="Wingdings" w:hint="default"/>
      </w:rPr>
    </w:lvl>
    <w:lvl w:ilvl="5" w:tplc="04090005"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3" w:tentative="1">
      <w:start w:val="1"/>
      <w:numFmt w:val="bullet"/>
      <w:lvlText w:val=""/>
      <w:lvlJc w:val="left"/>
      <w:pPr>
        <w:ind w:left="5940" w:hanging="480"/>
      </w:pPr>
      <w:rPr>
        <w:rFonts w:ascii="Wingdings" w:hAnsi="Wingdings" w:hint="default"/>
      </w:rPr>
    </w:lvl>
    <w:lvl w:ilvl="8" w:tplc="04090005" w:tentative="1">
      <w:start w:val="1"/>
      <w:numFmt w:val="bullet"/>
      <w:lvlText w:val=""/>
      <w:lvlJc w:val="left"/>
      <w:pPr>
        <w:ind w:left="6420" w:hanging="480"/>
      </w:pPr>
      <w:rPr>
        <w:rFonts w:ascii="Wingdings" w:hAnsi="Wingdings" w:hint="default"/>
      </w:rPr>
    </w:lvl>
  </w:abstractNum>
  <w:abstractNum w:abstractNumId="8">
    <w:nsid w:val="59886EB7"/>
    <w:multiLevelType w:val="hybridMultilevel"/>
    <w:tmpl w:val="83E21A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2B0FB1"/>
    <w:multiLevelType w:val="hybridMultilevel"/>
    <w:tmpl w:val="49885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5"/>
  </w:num>
  <w:num w:numId="4">
    <w:abstractNumId w:val="1"/>
  </w:num>
  <w:num w:numId="5">
    <w:abstractNumId w:val="6"/>
  </w:num>
  <w:num w:numId="6">
    <w:abstractNumId w:val="8"/>
  </w:num>
  <w:num w:numId="7">
    <w:abstractNumId w:val="7"/>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725"/>
    <w:rsid w:val="000027C5"/>
    <w:rsid w:val="00004C12"/>
    <w:rsid w:val="00021009"/>
    <w:rsid w:val="00072D86"/>
    <w:rsid w:val="000A445C"/>
    <w:rsid w:val="000B25B1"/>
    <w:rsid w:val="000B5C36"/>
    <w:rsid w:val="0011667C"/>
    <w:rsid w:val="00127F47"/>
    <w:rsid w:val="0014710C"/>
    <w:rsid w:val="00147EAF"/>
    <w:rsid w:val="00157CD9"/>
    <w:rsid w:val="00172149"/>
    <w:rsid w:val="00184B91"/>
    <w:rsid w:val="001A1ED9"/>
    <w:rsid w:val="001F40B5"/>
    <w:rsid w:val="001F6C86"/>
    <w:rsid w:val="00200DF3"/>
    <w:rsid w:val="0020104D"/>
    <w:rsid w:val="002243EC"/>
    <w:rsid w:val="00226F8A"/>
    <w:rsid w:val="002278F6"/>
    <w:rsid w:val="00251810"/>
    <w:rsid w:val="002570C3"/>
    <w:rsid w:val="00261F13"/>
    <w:rsid w:val="002656F2"/>
    <w:rsid w:val="002966B2"/>
    <w:rsid w:val="002A5FD2"/>
    <w:rsid w:val="002D66E1"/>
    <w:rsid w:val="002D66E3"/>
    <w:rsid w:val="002E0A5A"/>
    <w:rsid w:val="002F7846"/>
    <w:rsid w:val="00303489"/>
    <w:rsid w:val="00310A8C"/>
    <w:rsid w:val="00325D28"/>
    <w:rsid w:val="0033216B"/>
    <w:rsid w:val="00337524"/>
    <w:rsid w:val="00364FFA"/>
    <w:rsid w:val="003673AF"/>
    <w:rsid w:val="0039193D"/>
    <w:rsid w:val="003E172E"/>
    <w:rsid w:val="003F0327"/>
    <w:rsid w:val="003F0CC0"/>
    <w:rsid w:val="00420F3C"/>
    <w:rsid w:val="00433569"/>
    <w:rsid w:val="004578C6"/>
    <w:rsid w:val="00473EB6"/>
    <w:rsid w:val="0048117E"/>
    <w:rsid w:val="00487E0D"/>
    <w:rsid w:val="00490308"/>
    <w:rsid w:val="004C7AA1"/>
    <w:rsid w:val="004D33CF"/>
    <w:rsid w:val="004F7F50"/>
    <w:rsid w:val="00503955"/>
    <w:rsid w:val="00514C83"/>
    <w:rsid w:val="00522D32"/>
    <w:rsid w:val="005303F3"/>
    <w:rsid w:val="00564D16"/>
    <w:rsid w:val="0059285A"/>
    <w:rsid w:val="005947E0"/>
    <w:rsid w:val="005B764E"/>
    <w:rsid w:val="005E0352"/>
    <w:rsid w:val="006000E2"/>
    <w:rsid w:val="00601951"/>
    <w:rsid w:val="00605275"/>
    <w:rsid w:val="00615EE5"/>
    <w:rsid w:val="00625360"/>
    <w:rsid w:val="006413CB"/>
    <w:rsid w:val="00642E39"/>
    <w:rsid w:val="00644ECB"/>
    <w:rsid w:val="0065194C"/>
    <w:rsid w:val="00697430"/>
    <w:rsid w:val="006C56C0"/>
    <w:rsid w:val="006F4725"/>
    <w:rsid w:val="006F4C46"/>
    <w:rsid w:val="006F647D"/>
    <w:rsid w:val="00701DAE"/>
    <w:rsid w:val="0071062D"/>
    <w:rsid w:val="007263AB"/>
    <w:rsid w:val="00762E15"/>
    <w:rsid w:val="0079081E"/>
    <w:rsid w:val="007A21FA"/>
    <w:rsid w:val="007A7E48"/>
    <w:rsid w:val="007B3728"/>
    <w:rsid w:val="007B58B5"/>
    <w:rsid w:val="007B6197"/>
    <w:rsid w:val="007C44A1"/>
    <w:rsid w:val="008036E4"/>
    <w:rsid w:val="008107AF"/>
    <w:rsid w:val="00812BBA"/>
    <w:rsid w:val="00831195"/>
    <w:rsid w:val="0085135F"/>
    <w:rsid w:val="008712AB"/>
    <w:rsid w:val="00882621"/>
    <w:rsid w:val="008A797F"/>
    <w:rsid w:val="008C36F6"/>
    <w:rsid w:val="008D444C"/>
    <w:rsid w:val="008E2D67"/>
    <w:rsid w:val="008F152B"/>
    <w:rsid w:val="008F2683"/>
    <w:rsid w:val="00900502"/>
    <w:rsid w:val="00901538"/>
    <w:rsid w:val="009132FB"/>
    <w:rsid w:val="00926919"/>
    <w:rsid w:val="009324AF"/>
    <w:rsid w:val="0095401D"/>
    <w:rsid w:val="0098006F"/>
    <w:rsid w:val="00982295"/>
    <w:rsid w:val="009A4CA1"/>
    <w:rsid w:val="009A672C"/>
    <w:rsid w:val="009D2605"/>
    <w:rsid w:val="009F4DF9"/>
    <w:rsid w:val="00A06CFB"/>
    <w:rsid w:val="00A1129E"/>
    <w:rsid w:val="00A21484"/>
    <w:rsid w:val="00A62080"/>
    <w:rsid w:val="00A81860"/>
    <w:rsid w:val="00A83E4E"/>
    <w:rsid w:val="00A94325"/>
    <w:rsid w:val="00A9643E"/>
    <w:rsid w:val="00AD4A64"/>
    <w:rsid w:val="00AD76AE"/>
    <w:rsid w:val="00AE00AB"/>
    <w:rsid w:val="00AF5A32"/>
    <w:rsid w:val="00B328D1"/>
    <w:rsid w:val="00B425AF"/>
    <w:rsid w:val="00B42B43"/>
    <w:rsid w:val="00B57742"/>
    <w:rsid w:val="00B624FC"/>
    <w:rsid w:val="00B7421D"/>
    <w:rsid w:val="00B879C8"/>
    <w:rsid w:val="00BF1F16"/>
    <w:rsid w:val="00C03200"/>
    <w:rsid w:val="00C1522D"/>
    <w:rsid w:val="00C4568F"/>
    <w:rsid w:val="00C636AC"/>
    <w:rsid w:val="00C74512"/>
    <w:rsid w:val="00C83FE1"/>
    <w:rsid w:val="00C87E57"/>
    <w:rsid w:val="00CA7D79"/>
    <w:rsid w:val="00CF7E9D"/>
    <w:rsid w:val="00D1051D"/>
    <w:rsid w:val="00D56284"/>
    <w:rsid w:val="00D6018F"/>
    <w:rsid w:val="00D71676"/>
    <w:rsid w:val="00D76F3E"/>
    <w:rsid w:val="00D81B1F"/>
    <w:rsid w:val="00D93248"/>
    <w:rsid w:val="00D96EAA"/>
    <w:rsid w:val="00DC556A"/>
    <w:rsid w:val="00DE616E"/>
    <w:rsid w:val="00E00210"/>
    <w:rsid w:val="00E0330D"/>
    <w:rsid w:val="00E04994"/>
    <w:rsid w:val="00E109D9"/>
    <w:rsid w:val="00E122E5"/>
    <w:rsid w:val="00E35A0C"/>
    <w:rsid w:val="00E41043"/>
    <w:rsid w:val="00E83BA8"/>
    <w:rsid w:val="00EC44FF"/>
    <w:rsid w:val="00F15704"/>
    <w:rsid w:val="00F33570"/>
    <w:rsid w:val="00F3645C"/>
    <w:rsid w:val="00F70367"/>
    <w:rsid w:val="00FA42C9"/>
    <w:rsid w:val="00FB1619"/>
    <w:rsid w:val="00FD39E9"/>
    <w:rsid w:val="00FF183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E11B7E-3596-4D73-B084-231AD76B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4725"/>
    <w:pPr>
      <w:widowControl w:val="0"/>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rsid w:val="00926919"/>
    <w:pPr>
      <w:tabs>
        <w:tab w:val="center" w:pos="4153"/>
        <w:tab w:val="right" w:pos="8306"/>
      </w:tabs>
      <w:snapToGrid w:val="0"/>
    </w:pPr>
    <w:rPr>
      <w:sz w:val="20"/>
      <w:szCs w:val="20"/>
    </w:rPr>
  </w:style>
  <w:style w:type="character" w:customStyle="1" w:styleId="a5">
    <w:name w:val="頁首 字元"/>
    <w:basedOn w:val="a1"/>
    <w:link w:val="a4"/>
    <w:uiPriority w:val="99"/>
    <w:semiHidden/>
    <w:locked/>
    <w:rsid w:val="00926919"/>
    <w:rPr>
      <w:rFonts w:ascii="Times New Roman" w:eastAsia="新細明體" w:hAnsi="Times New Roman" w:cs="Times New Roman"/>
      <w:sz w:val="20"/>
      <w:szCs w:val="20"/>
    </w:rPr>
  </w:style>
  <w:style w:type="paragraph" w:styleId="a6">
    <w:name w:val="footer"/>
    <w:basedOn w:val="a0"/>
    <w:link w:val="a7"/>
    <w:uiPriority w:val="99"/>
    <w:semiHidden/>
    <w:rsid w:val="00926919"/>
    <w:pPr>
      <w:tabs>
        <w:tab w:val="center" w:pos="4153"/>
        <w:tab w:val="right" w:pos="8306"/>
      </w:tabs>
      <w:snapToGrid w:val="0"/>
    </w:pPr>
    <w:rPr>
      <w:sz w:val="20"/>
      <w:szCs w:val="20"/>
    </w:rPr>
  </w:style>
  <w:style w:type="character" w:customStyle="1" w:styleId="a7">
    <w:name w:val="頁尾 字元"/>
    <w:basedOn w:val="a1"/>
    <w:link w:val="a6"/>
    <w:uiPriority w:val="99"/>
    <w:semiHidden/>
    <w:locked/>
    <w:rsid w:val="00926919"/>
    <w:rPr>
      <w:rFonts w:ascii="Times New Roman" w:eastAsia="新細明體" w:hAnsi="Times New Roman" w:cs="Times New Roman"/>
      <w:sz w:val="20"/>
      <w:szCs w:val="20"/>
    </w:rPr>
  </w:style>
  <w:style w:type="character" w:styleId="a8">
    <w:name w:val="annotation reference"/>
    <w:basedOn w:val="a1"/>
    <w:uiPriority w:val="99"/>
    <w:semiHidden/>
    <w:unhideWhenUsed/>
    <w:rsid w:val="0059285A"/>
    <w:rPr>
      <w:sz w:val="18"/>
      <w:szCs w:val="18"/>
    </w:rPr>
  </w:style>
  <w:style w:type="paragraph" w:styleId="a9">
    <w:name w:val="annotation text"/>
    <w:basedOn w:val="a0"/>
    <w:link w:val="aa"/>
    <w:uiPriority w:val="99"/>
    <w:semiHidden/>
    <w:unhideWhenUsed/>
    <w:rsid w:val="0059285A"/>
  </w:style>
  <w:style w:type="character" w:customStyle="1" w:styleId="aa">
    <w:name w:val="註解文字 字元"/>
    <w:basedOn w:val="a1"/>
    <w:link w:val="a9"/>
    <w:uiPriority w:val="99"/>
    <w:semiHidden/>
    <w:rsid w:val="0059285A"/>
    <w:rPr>
      <w:rFonts w:ascii="Times New Roman" w:hAnsi="Times New Roman"/>
      <w:szCs w:val="24"/>
    </w:rPr>
  </w:style>
  <w:style w:type="paragraph" w:styleId="ab">
    <w:name w:val="annotation subject"/>
    <w:basedOn w:val="a9"/>
    <w:next w:val="a9"/>
    <w:link w:val="ac"/>
    <w:uiPriority w:val="99"/>
    <w:semiHidden/>
    <w:unhideWhenUsed/>
    <w:rsid w:val="0059285A"/>
    <w:rPr>
      <w:b/>
      <w:bCs/>
    </w:rPr>
  </w:style>
  <w:style w:type="character" w:customStyle="1" w:styleId="ac">
    <w:name w:val="註解主旨 字元"/>
    <w:basedOn w:val="aa"/>
    <w:link w:val="ab"/>
    <w:uiPriority w:val="99"/>
    <w:semiHidden/>
    <w:rsid w:val="0059285A"/>
    <w:rPr>
      <w:rFonts w:ascii="Times New Roman" w:hAnsi="Times New Roman"/>
      <w:b/>
      <w:bCs/>
      <w:szCs w:val="24"/>
    </w:rPr>
  </w:style>
  <w:style w:type="paragraph" w:styleId="ad">
    <w:name w:val="Balloon Text"/>
    <w:basedOn w:val="a0"/>
    <w:link w:val="ae"/>
    <w:uiPriority w:val="99"/>
    <w:semiHidden/>
    <w:unhideWhenUsed/>
    <w:rsid w:val="0059285A"/>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59285A"/>
    <w:rPr>
      <w:rFonts w:asciiTheme="majorHAnsi" w:eastAsiaTheme="majorEastAsia" w:hAnsiTheme="majorHAnsi" w:cstheme="majorBidi"/>
      <w:sz w:val="18"/>
      <w:szCs w:val="18"/>
    </w:rPr>
  </w:style>
  <w:style w:type="paragraph" w:styleId="a">
    <w:name w:val="List Bullet"/>
    <w:basedOn w:val="a0"/>
    <w:uiPriority w:val="99"/>
    <w:unhideWhenUsed/>
    <w:rsid w:val="007A21FA"/>
    <w:pPr>
      <w:numPr>
        <w:numId w:val="2"/>
      </w:numPr>
      <w:contextualSpacing/>
    </w:pPr>
  </w:style>
  <w:style w:type="paragraph" w:styleId="af">
    <w:name w:val="List Paragraph"/>
    <w:basedOn w:val="a0"/>
    <w:uiPriority w:val="34"/>
    <w:qFormat/>
    <w:rsid w:val="002E0A5A"/>
    <w:pPr>
      <w:ind w:leftChars="200" w:left="480"/>
    </w:pPr>
  </w:style>
  <w:style w:type="paragraph" w:styleId="Web">
    <w:name w:val="Normal (Web)"/>
    <w:basedOn w:val="a0"/>
    <w:uiPriority w:val="99"/>
    <w:semiHidden/>
    <w:unhideWhenUsed/>
    <w:rsid w:val="008F152B"/>
    <w:pPr>
      <w:widowControl/>
      <w:spacing w:before="100" w:beforeAutospacing="1" w:after="100" w:afterAutospacing="1"/>
    </w:pPr>
    <w:rPr>
      <w:rFonts w:ascii="新細明體" w:hAnsi="新細明體" w:cs="新細明體"/>
      <w:kern w:val="0"/>
    </w:rPr>
  </w:style>
  <w:style w:type="character" w:customStyle="1" w:styleId="locality">
    <w:name w:val="locality"/>
    <w:basedOn w:val="a1"/>
    <w:rsid w:val="00625360"/>
  </w:style>
  <w:style w:type="character" w:customStyle="1" w:styleId="street-address">
    <w:name w:val="street-address"/>
    <w:basedOn w:val="a1"/>
    <w:rsid w:val="00625360"/>
  </w:style>
  <w:style w:type="table" w:styleId="af0">
    <w:name w:val="Table Grid"/>
    <w:basedOn w:val="a2"/>
    <w:locked/>
    <w:rsid w:val="00642E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4C1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551">
      <w:bodyDiv w:val="1"/>
      <w:marLeft w:val="0"/>
      <w:marRight w:val="0"/>
      <w:marTop w:val="0"/>
      <w:marBottom w:val="0"/>
      <w:divBdr>
        <w:top w:val="none" w:sz="0" w:space="0" w:color="auto"/>
        <w:left w:val="none" w:sz="0" w:space="0" w:color="auto"/>
        <w:bottom w:val="none" w:sz="0" w:space="0" w:color="auto"/>
        <w:right w:val="none" w:sz="0" w:space="0" w:color="auto"/>
      </w:divBdr>
    </w:div>
    <w:div w:id="73748313">
      <w:bodyDiv w:val="1"/>
      <w:marLeft w:val="0"/>
      <w:marRight w:val="0"/>
      <w:marTop w:val="0"/>
      <w:marBottom w:val="0"/>
      <w:divBdr>
        <w:top w:val="none" w:sz="0" w:space="0" w:color="auto"/>
        <w:left w:val="none" w:sz="0" w:space="0" w:color="auto"/>
        <w:bottom w:val="none" w:sz="0" w:space="0" w:color="auto"/>
        <w:right w:val="none" w:sz="0" w:space="0" w:color="auto"/>
      </w:divBdr>
    </w:div>
    <w:div w:id="160782152">
      <w:bodyDiv w:val="1"/>
      <w:marLeft w:val="0"/>
      <w:marRight w:val="0"/>
      <w:marTop w:val="0"/>
      <w:marBottom w:val="0"/>
      <w:divBdr>
        <w:top w:val="none" w:sz="0" w:space="0" w:color="auto"/>
        <w:left w:val="none" w:sz="0" w:space="0" w:color="auto"/>
        <w:bottom w:val="none" w:sz="0" w:space="0" w:color="auto"/>
        <w:right w:val="none" w:sz="0" w:space="0" w:color="auto"/>
      </w:divBdr>
    </w:div>
    <w:div w:id="161166358">
      <w:bodyDiv w:val="1"/>
      <w:marLeft w:val="0"/>
      <w:marRight w:val="0"/>
      <w:marTop w:val="0"/>
      <w:marBottom w:val="0"/>
      <w:divBdr>
        <w:top w:val="none" w:sz="0" w:space="0" w:color="auto"/>
        <w:left w:val="none" w:sz="0" w:space="0" w:color="auto"/>
        <w:bottom w:val="none" w:sz="0" w:space="0" w:color="auto"/>
        <w:right w:val="none" w:sz="0" w:space="0" w:color="auto"/>
      </w:divBdr>
    </w:div>
    <w:div w:id="522939661">
      <w:bodyDiv w:val="1"/>
      <w:marLeft w:val="0"/>
      <w:marRight w:val="0"/>
      <w:marTop w:val="0"/>
      <w:marBottom w:val="0"/>
      <w:divBdr>
        <w:top w:val="none" w:sz="0" w:space="0" w:color="auto"/>
        <w:left w:val="none" w:sz="0" w:space="0" w:color="auto"/>
        <w:bottom w:val="none" w:sz="0" w:space="0" w:color="auto"/>
        <w:right w:val="none" w:sz="0" w:space="0" w:color="auto"/>
      </w:divBdr>
    </w:div>
    <w:div w:id="524364456">
      <w:bodyDiv w:val="1"/>
      <w:marLeft w:val="0"/>
      <w:marRight w:val="0"/>
      <w:marTop w:val="0"/>
      <w:marBottom w:val="0"/>
      <w:divBdr>
        <w:top w:val="none" w:sz="0" w:space="0" w:color="auto"/>
        <w:left w:val="none" w:sz="0" w:space="0" w:color="auto"/>
        <w:bottom w:val="none" w:sz="0" w:space="0" w:color="auto"/>
        <w:right w:val="none" w:sz="0" w:space="0" w:color="auto"/>
      </w:divBdr>
    </w:div>
    <w:div w:id="692272292">
      <w:bodyDiv w:val="1"/>
      <w:marLeft w:val="0"/>
      <w:marRight w:val="0"/>
      <w:marTop w:val="0"/>
      <w:marBottom w:val="0"/>
      <w:divBdr>
        <w:top w:val="none" w:sz="0" w:space="0" w:color="auto"/>
        <w:left w:val="none" w:sz="0" w:space="0" w:color="auto"/>
        <w:bottom w:val="none" w:sz="0" w:space="0" w:color="auto"/>
        <w:right w:val="none" w:sz="0" w:space="0" w:color="auto"/>
      </w:divBdr>
      <w:divsChild>
        <w:div w:id="2091926690">
          <w:marLeft w:val="1080"/>
          <w:marRight w:val="0"/>
          <w:marTop w:val="100"/>
          <w:marBottom w:val="0"/>
          <w:divBdr>
            <w:top w:val="none" w:sz="0" w:space="0" w:color="auto"/>
            <w:left w:val="none" w:sz="0" w:space="0" w:color="auto"/>
            <w:bottom w:val="none" w:sz="0" w:space="0" w:color="auto"/>
            <w:right w:val="none" w:sz="0" w:space="0" w:color="auto"/>
          </w:divBdr>
        </w:div>
      </w:divsChild>
    </w:div>
    <w:div w:id="696925365">
      <w:bodyDiv w:val="1"/>
      <w:marLeft w:val="0"/>
      <w:marRight w:val="0"/>
      <w:marTop w:val="0"/>
      <w:marBottom w:val="0"/>
      <w:divBdr>
        <w:top w:val="none" w:sz="0" w:space="0" w:color="auto"/>
        <w:left w:val="none" w:sz="0" w:space="0" w:color="auto"/>
        <w:bottom w:val="none" w:sz="0" w:space="0" w:color="auto"/>
        <w:right w:val="none" w:sz="0" w:space="0" w:color="auto"/>
      </w:divBdr>
      <w:divsChild>
        <w:div w:id="372464992">
          <w:marLeft w:val="547"/>
          <w:marRight w:val="0"/>
          <w:marTop w:val="0"/>
          <w:marBottom w:val="0"/>
          <w:divBdr>
            <w:top w:val="none" w:sz="0" w:space="0" w:color="auto"/>
            <w:left w:val="none" w:sz="0" w:space="0" w:color="auto"/>
            <w:bottom w:val="none" w:sz="0" w:space="0" w:color="auto"/>
            <w:right w:val="none" w:sz="0" w:space="0" w:color="auto"/>
          </w:divBdr>
        </w:div>
        <w:div w:id="1183981534">
          <w:marLeft w:val="547"/>
          <w:marRight w:val="0"/>
          <w:marTop w:val="0"/>
          <w:marBottom w:val="0"/>
          <w:divBdr>
            <w:top w:val="none" w:sz="0" w:space="0" w:color="auto"/>
            <w:left w:val="none" w:sz="0" w:space="0" w:color="auto"/>
            <w:bottom w:val="none" w:sz="0" w:space="0" w:color="auto"/>
            <w:right w:val="none" w:sz="0" w:space="0" w:color="auto"/>
          </w:divBdr>
        </w:div>
        <w:div w:id="427040929">
          <w:marLeft w:val="1166"/>
          <w:marRight w:val="0"/>
          <w:marTop w:val="0"/>
          <w:marBottom w:val="0"/>
          <w:divBdr>
            <w:top w:val="none" w:sz="0" w:space="0" w:color="auto"/>
            <w:left w:val="none" w:sz="0" w:space="0" w:color="auto"/>
            <w:bottom w:val="none" w:sz="0" w:space="0" w:color="auto"/>
            <w:right w:val="none" w:sz="0" w:space="0" w:color="auto"/>
          </w:divBdr>
        </w:div>
        <w:div w:id="1306812021">
          <w:marLeft w:val="1166"/>
          <w:marRight w:val="0"/>
          <w:marTop w:val="0"/>
          <w:marBottom w:val="0"/>
          <w:divBdr>
            <w:top w:val="none" w:sz="0" w:space="0" w:color="auto"/>
            <w:left w:val="none" w:sz="0" w:space="0" w:color="auto"/>
            <w:bottom w:val="none" w:sz="0" w:space="0" w:color="auto"/>
            <w:right w:val="none" w:sz="0" w:space="0" w:color="auto"/>
          </w:divBdr>
        </w:div>
        <w:div w:id="1118060480">
          <w:marLeft w:val="547"/>
          <w:marRight w:val="0"/>
          <w:marTop w:val="0"/>
          <w:marBottom w:val="0"/>
          <w:divBdr>
            <w:top w:val="none" w:sz="0" w:space="0" w:color="auto"/>
            <w:left w:val="none" w:sz="0" w:space="0" w:color="auto"/>
            <w:bottom w:val="none" w:sz="0" w:space="0" w:color="auto"/>
            <w:right w:val="none" w:sz="0" w:space="0" w:color="auto"/>
          </w:divBdr>
        </w:div>
        <w:div w:id="1352609423">
          <w:marLeft w:val="547"/>
          <w:marRight w:val="0"/>
          <w:marTop w:val="0"/>
          <w:marBottom w:val="0"/>
          <w:divBdr>
            <w:top w:val="none" w:sz="0" w:space="0" w:color="auto"/>
            <w:left w:val="none" w:sz="0" w:space="0" w:color="auto"/>
            <w:bottom w:val="none" w:sz="0" w:space="0" w:color="auto"/>
            <w:right w:val="none" w:sz="0" w:space="0" w:color="auto"/>
          </w:divBdr>
        </w:div>
        <w:div w:id="1216552191">
          <w:marLeft w:val="1166"/>
          <w:marRight w:val="0"/>
          <w:marTop w:val="0"/>
          <w:marBottom w:val="0"/>
          <w:divBdr>
            <w:top w:val="none" w:sz="0" w:space="0" w:color="auto"/>
            <w:left w:val="none" w:sz="0" w:space="0" w:color="auto"/>
            <w:bottom w:val="none" w:sz="0" w:space="0" w:color="auto"/>
            <w:right w:val="none" w:sz="0" w:space="0" w:color="auto"/>
          </w:divBdr>
        </w:div>
        <w:div w:id="1805389607">
          <w:marLeft w:val="1800"/>
          <w:marRight w:val="0"/>
          <w:marTop w:val="0"/>
          <w:marBottom w:val="0"/>
          <w:divBdr>
            <w:top w:val="none" w:sz="0" w:space="0" w:color="auto"/>
            <w:left w:val="none" w:sz="0" w:space="0" w:color="auto"/>
            <w:bottom w:val="none" w:sz="0" w:space="0" w:color="auto"/>
            <w:right w:val="none" w:sz="0" w:space="0" w:color="auto"/>
          </w:divBdr>
        </w:div>
        <w:div w:id="1174538920">
          <w:marLeft w:val="1800"/>
          <w:marRight w:val="0"/>
          <w:marTop w:val="0"/>
          <w:marBottom w:val="0"/>
          <w:divBdr>
            <w:top w:val="none" w:sz="0" w:space="0" w:color="auto"/>
            <w:left w:val="none" w:sz="0" w:space="0" w:color="auto"/>
            <w:bottom w:val="none" w:sz="0" w:space="0" w:color="auto"/>
            <w:right w:val="none" w:sz="0" w:space="0" w:color="auto"/>
          </w:divBdr>
        </w:div>
        <w:div w:id="1323583609">
          <w:marLeft w:val="2520"/>
          <w:marRight w:val="0"/>
          <w:marTop w:val="0"/>
          <w:marBottom w:val="0"/>
          <w:divBdr>
            <w:top w:val="none" w:sz="0" w:space="0" w:color="auto"/>
            <w:left w:val="none" w:sz="0" w:space="0" w:color="auto"/>
            <w:bottom w:val="none" w:sz="0" w:space="0" w:color="auto"/>
            <w:right w:val="none" w:sz="0" w:space="0" w:color="auto"/>
          </w:divBdr>
        </w:div>
        <w:div w:id="2022704764">
          <w:marLeft w:val="2520"/>
          <w:marRight w:val="0"/>
          <w:marTop w:val="0"/>
          <w:marBottom w:val="0"/>
          <w:divBdr>
            <w:top w:val="none" w:sz="0" w:space="0" w:color="auto"/>
            <w:left w:val="none" w:sz="0" w:space="0" w:color="auto"/>
            <w:bottom w:val="none" w:sz="0" w:space="0" w:color="auto"/>
            <w:right w:val="none" w:sz="0" w:space="0" w:color="auto"/>
          </w:divBdr>
        </w:div>
        <w:div w:id="1218587225">
          <w:marLeft w:val="1800"/>
          <w:marRight w:val="0"/>
          <w:marTop w:val="0"/>
          <w:marBottom w:val="0"/>
          <w:divBdr>
            <w:top w:val="none" w:sz="0" w:space="0" w:color="auto"/>
            <w:left w:val="none" w:sz="0" w:space="0" w:color="auto"/>
            <w:bottom w:val="none" w:sz="0" w:space="0" w:color="auto"/>
            <w:right w:val="none" w:sz="0" w:space="0" w:color="auto"/>
          </w:divBdr>
        </w:div>
        <w:div w:id="860357682">
          <w:marLeft w:val="1800"/>
          <w:marRight w:val="0"/>
          <w:marTop w:val="0"/>
          <w:marBottom w:val="0"/>
          <w:divBdr>
            <w:top w:val="none" w:sz="0" w:space="0" w:color="auto"/>
            <w:left w:val="none" w:sz="0" w:space="0" w:color="auto"/>
            <w:bottom w:val="none" w:sz="0" w:space="0" w:color="auto"/>
            <w:right w:val="none" w:sz="0" w:space="0" w:color="auto"/>
          </w:divBdr>
        </w:div>
        <w:div w:id="2559882">
          <w:marLeft w:val="1166"/>
          <w:marRight w:val="0"/>
          <w:marTop w:val="0"/>
          <w:marBottom w:val="0"/>
          <w:divBdr>
            <w:top w:val="none" w:sz="0" w:space="0" w:color="auto"/>
            <w:left w:val="none" w:sz="0" w:space="0" w:color="auto"/>
            <w:bottom w:val="none" w:sz="0" w:space="0" w:color="auto"/>
            <w:right w:val="none" w:sz="0" w:space="0" w:color="auto"/>
          </w:divBdr>
        </w:div>
        <w:div w:id="1052845654">
          <w:marLeft w:val="1800"/>
          <w:marRight w:val="0"/>
          <w:marTop w:val="0"/>
          <w:marBottom w:val="0"/>
          <w:divBdr>
            <w:top w:val="none" w:sz="0" w:space="0" w:color="auto"/>
            <w:left w:val="none" w:sz="0" w:space="0" w:color="auto"/>
            <w:bottom w:val="none" w:sz="0" w:space="0" w:color="auto"/>
            <w:right w:val="none" w:sz="0" w:space="0" w:color="auto"/>
          </w:divBdr>
        </w:div>
        <w:div w:id="1010715536">
          <w:marLeft w:val="1800"/>
          <w:marRight w:val="0"/>
          <w:marTop w:val="0"/>
          <w:marBottom w:val="0"/>
          <w:divBdr>
            <w:top w:val="none" w:sz="0" w:space="0" w:color="auto"/>
            <w:left w:val="none" w:sz="0" w:space="0" w:color="auto"/>
            <w:bottom w:val="none" w:sz="0" w:space="0" w:color="auto"/>
            <w:right w:val="none" w:sz="0" w:space="0" w:color="auto"/>
          </w:divBdr>
        </w:div>
        <w:div w:id="1808664114">
          <w:marLeft w:val="1800"/>
          <w:marRight w:val="0"/>
          <w:marTop w:val="0"/>
          <w:marBottom w:val="0"/>
          <w:divBdr>
            <w:top w:val="none" w:sz="0" w:space="0" w:color="auto"/>
            <w:left w:val="none" w:sz="0" w:space="0" w:color="auto"/>
            <w:bottom w:val="none" w:sz="0" w:space="0" w:color="auto"/>
            <w:right w:val="none" w:sz="0" w:space="0" w:color="auto"/>
          </w:divBdr>
        </w:div>
      </w:divsChild>
    </w:div>
    <w:div w:id="878593222">
      <w:bodyDiv w:val="1"/>
      <w:marLeft w:val="0"/>
      <w:marRight w:val="0"/>
      <w:marTop w:val="0"/>
      <w:marBottom w:val="0"/>
      <w:divBdr>
        <w:top w:val="none" w:sz="0" w:space="0" w:color="auto"/>
        <w:left w:val="none" w:sz="0" w:space="0" w:color="auto"/>
        <w:bottom w:val="none" w:sz="0" w:space="0" w:color="auto"/>
        <w:right w:val="none" w:sz="0" w:space="0" w:color="auto"/>
      </w:divBdr>
    </w:div>
    <w:div w:id="1325820409">
      <w:bodyDiv w:val="1"/>
      <w:marLeft w:val="0"/>
      <w:marRight w:val="0"/>
      <w:marTop w:val="0"/>
      <w:marBottom w:val="0"/>
      <w:divBdr>
        <w:top w:val="none" w:sz="0" w:space="0" w:color="auto"/>
        <w:left w:val="none" w:sz="0" w:space="0" w:color="auto"/>
        <w:bottom w:val="none" w:sz="0" w:space="0" w:color="auto"/>
        <w:right w:val="none" w:sz="0" w:space="0" w:color="auto"/>
      </w:divBdr>
    </w:div>
    <w:div w:id="1450509602">
      <w:bodyDiv w:val="1"/>
      <w:marLeft w:val="0"/>
      <w:marRight w:val="0"/>
      <w:marTop w:val="0"/>
      <w:marBottom w:val="0"/>
      <w:divBdr>
        <w:top w:val="none" w:sz="0" w:space="0" w:color="auto"/>
        <w:left w:val="none" w:sz="0" w:space="0" w:color="auto"/>
        <w:bottom w:val="none" w:sz="0" w:space="0" w:color="auto"/>
        <w:right w:val="none" w:sz="0" w:space="0" w:color="auto"/>
      </w:divBdr>
    </w:div>
    <w:div w:id="1638102617">
      <w:bodyDiv w:val="1"/>
      <w:marLeft w:val="0"/>
      <w:marRight w:val="0"/>
      <w:marTop w:val="0"/>
      <w:marBottom w:val="0"/>
      <w:divBdr>
        <w:top w:val="none" w:sz="0" w:space="0" w:color="auto"/>
        <w:left w:val="none" w:sz="0" w:space="0" w:color="auto"/>
        <w:bottom w:val="none" w:sz="0" w:space="0" w:color="auto"/>
        <w:right w:val="none" w:sz="0" w:space="0" w:color="auto"/>
      </w:divBdr>
    </w:div>
    <w:div w:id="1722745983">
      <w:bodyDiv w:val="1"/>
      <w:marLeft w:val="0"/>
      <w:marRight w:val="0"/>
      <w:marTop w:val="0"/>
      <w:marBottom w:val="0"/>
      <w:divBdr>
        <w:top w:val="none" w:sz="0" w:space="0" w:color="auto"/>
        <w:left w:val="none" w:sz="0" w:space="0" w:color="auto"/>
        <w:bottom w:val="none" w:sz="0" w:space="0" w:color="auto"/>
        <w:right w:val="none" w:sz="0" w:space="0" w:color="auto"/>
      </w:divBdr>
    </w:div>
    <w:div w:id="1786848611">
      <w:bodyDiv w:val="1"/>
      <w:marLeft w:val="0"/>
      <w:marRight w:val="0"/>
      <w:marTop w:val="0"/>
      <w:marBottom w:val="0"/>
      <w:divBdr>
        <w:top w:val="none" w:sz="0" w:space="0" w:color="auto"/>
        <w:left w:val="none" w:sz="0" w:space="0" w:color="auto"/>
        <w:bottom w:val="none" w:sz="0" w:space="0" w:color="auto"/>
        <w:right w:val="none" w:sz="0" w:space="0" w:color="auto"/>
      </w:divBdr>
    </w:div>
    <w:div w:id="20120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973</TotalTime>
  <Pages>5</Pages>
  <Words>636</Words>
  <Characters>3628</Characters>
  <Application>Microsoft Office Word</Application>
  <DocSecurity>0</DocSecurity>
  <Lines>30</Lines>
  <Paragraphs>8</Paragraphs>
  <ScaleCrop>false</ScaleCrop>
  <Company>台北榮民總醫院</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tsbiwh</dc:creator>
  <cp:lastModifiedBy>butaiwan</cp:lastModifiedBy>
  <cp:revision>15</cp:revision>
  <cp:lastPrinted>2012-10-19T06:53:00Z</cp:lastPrinted>
  <dcterms:created xsi:type="dcterms:W3CDTF">2015-01-23T10:39:00Z</dcterms:created>
  <dcterms:modified xsi:type="dcterms:W3CDTF">2016-03-03T08:47:00Z</dcterms:modified>
</cp:coreProperties>
</file>